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E0FA1" w14:textId="77777777" w:rsidR="00443E0D" w:rsidRPr="00F11F11" w:rsidRDefault="00443E0D" w:rsidP="00443E0D">
      <w:pPr>
        <w:pStyle w:val="Default"/>
        <w:jc w:val="right"/>
        <w:rPr>
          <w:bCs/>
          <w:noProof/>
          <w:color w:val="auto"/>
          <w:spacing w:val="-16"/>
          <w:sz w:val="22"/>
          <w:szCs w:val="22"/>
        </w:rPr>
      </w:pPr>
      <w:r w:rsidRPr="00F11F11">
        <w:rPr>
          <w:bCs/>
          <w:noProof/>
          <w:color w:val="auto"/>
          <w:spacing w:val="-16"/>
          <w:sz w:val="22"/>
          <w:szCs w:val="22"/>
        </w:rPr>
        <w:t xml:space="preserve">Anexă la ordinul ministrului educaţiei şi cercetării nr. </w:t>
      </w:r>
      <w:r>
        <w:rPr>
          <w:bCs/>
          <w:noProof/>
          <w:color w:val="auto"/>
          <w:spacing w:val="-16"/>
          <w:sz w:val="22"/>
          <w:szCs w:val="22"/>
        </w:rPr>
        <w:t>5991</w:t>
      </w:r>
      <w:r w:rsidRPr="00F11F11">
        <w:rPr>
          <w:bCs/>
          <w:noProof/>
          <w:color w:val="auto"/>
          <w:spacing w:val="-16"/>
          <w:sz w:val="22"/>
          <w:szCs w:val="22"/>
        </w:rPr>
        <w:t>/</w:t>
      </w:r>
      <w:r>
        <w:rPr>
          <w:bCs/>
          <w:noProof/>
          <w:color w:val="auto"/>
          <w:spacing w:val="-16"/>
          <w:sz w:val="22"/>
          <w:szCs w:val="22"/>
        </w:rPr>
        <w:t>11.11.</w:t>
      </w:r>
      <w:r w:rsidRPr="00F11F11">
        <w:rPr>
          <w:bCs/>
          <w:noProof/>
          <w:color w:val="auto"/>
          <w:spacing w:val="-16"/>
          <w:sz w:val="22"/>
          <w:szCs w:val="22"/>
        </w:rPr>
        <w:t>2020</w:t>
      </w:r>
    </w:p>
    <w:p w14:paraId="497A678F" w14:textId="77777777" w:rsidR="00443E0D" w:rsidRPr="00F11F11" w:rsidRDefault="00443E0D" w:rsidP="00443E0D">
      <w:pPr>
        <w:pStyle w:val="Default"/>
        <w:jc w:val="center"/>
        <w:rPr>
          <w:b/>
          <w:bCs/>
          <w:noProof/>
          <w:color w:val="auto"/>
          <w:spacing w:val="-16"/>
          <w:sz w:val="22"/>
          <w:szCs w:val="22"/>
        </w:rPr>
      </w:pPr>
    </w:p>
    <w:p w14:paraId="77E3AB24" w14:textId="77777777" w:rsidR="00443E0D" w:rsidRPr="00F11F11" w:rsidRDefault="00443E0D" w:rsidP="00443E0D">
      <w:pPr>
        <w:pStyle w:val="Default"/>
        <w:jc w:val="center"/>
        <w:rPr>
          <w:noProof/>
          <w:color w:val="auto"/>
          <w:spacing w:val="-16"/>
          <w:sz w:val="22"/>
          <w:szCs w:val="22"/>
        </w:rPr>
      </w:pPr>
      <w:r w:rsidRPr="00F11F11">
        <w:rPr>
          <w:b/>
          <w:bCs/>
          <w:noProof/>
          <w:color w:val="auto"/>
          <w:spacing w:val="-16"/>
          <w:sz w:val="22"/>
          <w:szCs w:val="22"/>
        </w:rPr>
        <w:t>METODOLOGIA - CADRU</w:t>
      </w:r>
    </w:p>
    <w:p w14:paraId="74298E3E" w14:textId="77777777" w:rsidR="00443E0D" w:rsidRPr="00F11F11" w:rsidRDefault="00443E0D" w:rsidP="00443E0D">
      <w:pPr>
        <w:pStyle w:val="Default"/>
        <w:jc w:val="center"/>
        <w:rPr>
          <w:noProof/>
          <w:color w:val="auto"/>
          <w:spacing w:val="-16"/>
          <w:sz w:val="22"/>
          <w:szCs w:val="22"/>
        </w:rPr>
      </w:pPr>
      <w:r w:rsidRPr="00F11F11">
        <w:rPr>
          <w:b/>
          <w:bCs/>
          <w:noProof/>
          <w:color w:val="auto"/>
          <w:spacing w:val="-16"/>
          <w:sz w:val="22"/>
          <w:szCs w:val="22"/>
        </w:rPr>
        <w:t>PRIVIND MOBILITATEA PERSONALULUI DIDACTIC DE PREDARE DIN</w:t>
      </w:r>
    </w:p>
    <w:p w14:paraId="7942DEA0" w14:textId="77777777" w:rsidR="00443E0D" w:rsidRPr="00F11F11" w:rsidRDefault="00443E0D" w:rsidP="00443E0D">
      <w:pPr>
        <w:pStyle w:val="Default"/>
        <w:jc w:val="center"/>
        <w:rPr>
          <w:b/>
          <w:bCs/>
          <w:color w:val="auto"/>
          <w:spacing w:val="-16"/>
          <w:sz w:val="22"/>
          <w:szCs w:val="22"/>
        </w:rPr>
      </w:pPr>
      <w:r w:rsidRPr="00F11F11">
        <w:rPr>
          <w:b/>
          <w:bCs/>
          <w:noProof/>
          <w:color w:val="auto"/>
          <w:spacing w:val="-16"/>
          <w:sz w:val="22"/>
          <w:szCs w:val="22"/>
        </w:rPr>
        <w:t>ÎNVĂŢĂMÂNTUL PREUNIVERSITAR ÎN ANUL ŞCOLAR 2021-2022</w:t>
      </w:r>
    </w:p>
    <w:p w14:paraId="0B08EDE8" w14:textId="6055449B" w:rsidR="00097D87" w:rsidRDefault="00097D87"/>
    <w:p w14:paraId="79B87298" w14:textId="77777777" w:rsidR="00443E0D" w:rsidRPr="00F11F11" w:rsidRDefault="00443E0D" w:rsidP="00443E0D">
      <w:pPr>
        <w:pStyle w:val="Default"/>
        <w:jc w:val="center"/>
        <w:rPr>
          <w:b/>
          <w:bCs/>
          <w:noProof/>
          <w:color w:val="auto"/>
          <w:spacing w:val="-16"/>
          <w:sz w:val="22"/>
          <w:szCs w:val="22"/>
        </w:rPr>
      </w:pPr>
      <w:r w:rsidRPr="00F11F11">
        <w:rPr>
          <w:b/>
          <w:bCs/>
          <w:noProof/>
          <w:color w:val="auto"/>
          <w:spacing w:val="-16"/>
          <w:sz w:val="22"/>
          <w:szCs w:val="22"/>
        </w:rPr>
        <w:t>Secţiunea a 4-a</w:t>
      </w:r>
    </w:p>
    <w:p w14:paraId="3411359E" w14:textId="77777777" w:rsidR="00443E0D" w:rsidRPr="00F11F11" w:rsidRDefault="00443E0D" w:rsidP="00443E0D">
      <w:pPr>
        <w:pStyle w:val="Default"/>
        <w:jc w:val="center"/>
        <w:rPr>
          <w:b/>
          <w:bCs/>
          <w:noProof/>
          <w:color w:val="auto"/>
          <w:spacing w:val="-16"/>
          <w:sz w:val="22"/>
          <w:szCs w:val="22"/>
        </w:rPr>
      </w:pPr>
      <w:r w:rsidRPr="00F11F11">
        <w:rPr>
          <w:b/>
          <w:bCs/>
          <w:noProof/>
          <w:color w:val="auto"/>
          <w:spacing w:val="-16"/>
          <w:sz w:val="22"/>
          <w:szCs w:val="22"/>
        </w:rPr>
        <w:t xml:space="preserve">Soluţionarea cererilor de transfer, la nivelul unităţilor de învăţământ, ale cadrelor didactice titulare detaşate </w:t>
      </w:r>
      <w:r w:rsidRPr="00F11F11">
        <w:rPr>
          <w:rFonts w:eastAsia="Times New Roman"/>
          <w:b/>
          <w:bCs/>
          <w:noProof/>
          <w:color w:val="auto"/>
          <w:spacing w:val="-16"/>
          <w:sz w:val="22"/>
          <w:szCs w:val="22"/>
          <w:lang w:eastAsia="ro-RO"/>
        </w:rPr>
        <w:t>în interesul învăţământului pentru nesoluţionarea restrângerii de activitate</w:t>
      </w:r>
    </w:p>
    <w:p w14:paraId="1342C6BE" w14:textId="77777777" w:rsidR="00443E0D" w:rsidRPr="00F11F11" w:rsidRDefault="00443E0D" w:rsidP="00443E0D">
      <w:pPr>
        <w:pStyle w:val="Default"/>
        <w:ind w:firstLine="567"/>
        <w:jc w:val="both"/>
        <w:rPr>
          <w:rFonts w:eastAsia="Times New Roman"/>
          <w:noProof/>
          <w:color w:val="auto"/>
          <w:spacing w:val="-16"/>
          <w:sz w:val="22"/>
          <w:szCs w:val="22"/>
          <w:lang w:eastAsia="ro-RO"/>
        </w:rPr>
      </w:pPr>
    </w:p>
    <w:p w14:paraId="03CF206C" w14:textId="77777777" w:rsidR="00443E0D" w:rsidRPr="00F11F11" w:rsidRDefault="00443E0D" w:rsidP="00443E0D">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Art. 27 (1) Pentru cadrele didactice titulare a căror restrângere de activitate, din cauza comasării unor formaţiuni de studiu, nerealizării planului de şcolarizare propus, reorganizării sau desfiinţării unor unităţi de învăţământ, a fost rezolvată, după etapa de soluţionare a restrângerilor de activitate, prin detaşare în interesul învăţământului pentru nesoluţionarea restrângerii de activitate pe perioadă determinată de cel mult un an şcolar, pe posturi didactice/catedre constituite din discipline conform documentului de numire/transfer/repartizare, în condiţiile în care la nivelul unităţii/unităţilor de învăţământ există post/catedră vacant(ă), inspectoratul şcolar emite decizii de transfer în unitatea/unităţile de învăţământ în care au fost detaşate, în specialitatea postului didactic/catedrei restrâns(e), începând cu data de 1 septembrie 2021, la solicitarea acestora, cu acordul consiliului/consiliilor de administraţie al/ale unităţii/unităţilor de învăţământ şi cu aprobarea consiliului de administraţie al inspectoratului şcolar. </w:t>
      </w:r>
    </w:p>
    <w:p w14:paraId="3C1B87F5" w14:textId="77777777" w:rsidR="00443E0D" w:rsidRPr="00F11F11" w:rsidRDefault="00443E0D" w:rsidP="00443E0D">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(2) Prioritate la ocuparea posturilor didactice/catedrelor vacante, în condiţiile alin. (1), au cadrele didactice titulare la nivelul localității/judeţului/municipiului Bucureşti în care se regăsesc posturile didactice/catedrele vacante. Cadrele didactice titulare aflate în situaţia prevăzută la alin. (1) se adresează, în scris, conducerii unităţii/unităţilor de învăţământ în perioada stabilită în Calendar, care comunică acordul/refuzul pentru transfer inspectoratului şcolar, conform Calendarului. </w:t>
      </w:r>
      <w:r w:rsidRPr="00F11F11">
        <w:rPr>
          <w:noProof/>
          <w:color w:val="auto"/>
          <w:spacing w:val="-16"/>
          <w:sz w:val="22"/>
          <w:szCs w:val="22"/>
        </w:rPr>
        <w:t xml:space="preserve">Profesorii consilieri în centre și cabinete de asistență psihopedagogică/profesorii logopezi din cabinetele interşcolare </w:t>
      </w:r>
      <w:r w:rsidRPr="00F11F11">
        <w:rPr>
          <w:rFonts w:eastAsia="Times New Roman"/>
          <w:noProof/>
          <w:color w:val="auto"/>
          <w:spacing w:val="-16"/>
          <w:sz w:val="22"/>
          <w:szCs w:val="22"/>
          <w:lang w:eastAsia="ro-RO"/>
        </w:rPr>
        <w:t>se adresează, în scris,</w:t>
      </w:r>
      <w:r w:rsidRPr="00F11F11">
        <w:rPr>
          <w:noProof/>
          <w:color w:val="auto"/>
          <w:spacing w:val="-16"/>
          <w:sz w:val="22"/>
          <w:szCs w:val="22"/>
        </w:rPr>
        <w:t xml:space="preserve"> CMBRAE/CJRAE în cadrul căruia este normat postul didactic respectiv.</w:t>
      </w:r>
      <w:r w:rsidRPr="00F11F11">
        <w:rPr>
          <w:rFonts w:eastAsia="Times New Roman"/>
          <w:noProof/>
          <w:color w:val="auto"/>
          <w:spacing w:val="-16"/>
          <w:sz w:val="22"/>
          <w:szCs w:val="22"/>
          <w:lang w:eastAsia="ro-RO"/>
        </w:rPr>
        <w:t xml:space="preserve"> Consiliul/Consiliile de administraţie al/ale unităţii/unităţilor de învăţământ comunică în scris cadrelor didactice solicitante şi inspectoratului şcolar motivele acordului/refuzului transferului. În perioada prevăzută de Calendar, situaţiile transmise de unităţile de învăţământ sunt analizate în consiliul de administraţie al inspectoratului şcolar, acesta stabilind lista finală a cadrelor didactice titulare pentru care se emit decizii de transfer în unitatea/unităţile de învăţământ în care au fost detaşate, în specialitatea postului/catedrei restrâns(e), începând cu data de 1 septembrie 2021. </w:t>
      </w:r>
    </w:p>
    <w:p w14:paraId="073B88BD" w14:textId="77777777" w:rsidR="00443E0D" w:rsidRPr="00F11F11" w:rsidRDefault="00443E0D" w:rsidP="00443E0D">
      <w:pPr>
        <w:pStyle w:val="Default"/>
        <w:ind w:firstLine="567"/>
        <w:jc w:val="both"/>
        <w:rPr>
          <w:noProof/>
          <w:color w:val="auto"/>
          <w:spacing w:val="-16"/>
          <w:sz w:val="22"/>
          <w:szCs w:val="22"/>
        </w:rPr>
      </w:pPr>
      <w:r w:rsidRPr="00F11F11">
        <w:rPr>
          <w:rFonts w:eastAsia="Times New Roman"/>
          <w:noProof/>
          <w:color w:val="auto"/>
          <w:spacing w:val="-16"/>
          <w:sz w:val="22"/>
          <w:szCs w:val="22"/>
          <w:lang w:eastAsia="ro-RO"/>
        </w:rPr>
        <w:t xml:space="preserve">(3) </w:t>
      </w:r>
      <w:r w:rsidRPr="00F11F11">
        <w:rPr>
          <w:noProof/>
          <w:color w:val="auto"/>
          <w:spacing w:val="-16"/>
          <w:sz w:val="22"/>
          <w:szCs w:val="22"/>
        </w:rPr>
        <w:t>În situaţia în care cererea este respinsă de către consiliul de administraţie al unităţii de învăţământ, persoana îndreptățită are dreptul de a contesta hotărârea consiliului de administraţie al unităţii de învăţământ, printr-o cerere scrisă, adresată inspectoratului şcolar, în perioada prevăzută în Calendar. Contestaţia se soluţionează conform prevederilor art. 4 alin. (20).</w:t>
      </w:r>
    </w:p>
    <w:p w14:paraId="11F9801F" w14:textId="77777777" w:rsidR="00443E0D" w:rsidRPr="00F11F11" w:rsidRDefault="00443E0D" w:rsidP="00443E0D">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(4) Cadrele didactice titulare, a căror restrângere de activitate nu a fost soluţionată prin transfer în anii precedenţi, nu fac obiectul restrângerii de activitate la nivelul unităţii de învăţământ la care sunt titulare şi participă la etapa de transfer pentru restrângere de activitate, cu excepţia cadrelor didactice care au posibilitatea de a reveni în unităţile de învăţământ de la care au fost detaşate, conform prevederilor art. 23 alin. (2) şi a cadrelor didactice pentru care s-au emis decizii de transfer în condiţiile alin. (1) şi (2). </w:t>
      </w:r>
    </w:p>
    <w:p w14:paraId="4235C6CD" w14:textId="77777777" w:rsidR="00443E0D" w:rsidRDefault="00443E0D"/>
    <w:sectPr w:rsidR="00443E0D" w:rsidSect="00C712B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96"/>
    <w:rsid w:val="00097D87"/>
    <w:rsid w:val="00443E0D"/>
    <w:rsid w:val="00901D42"/>
    <w:rsid w:val="009A1C96"/>
    <w:rsid w:val="00C712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0687"/>
  <w15:chartTrackingRefBased/>
  <w15:docId w15:val="{0B5B8114-62FA-4203-AD8B-A45DF76A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443E0D"/>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3170</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CRISTIAN</dc:creator>
  <cp:keywords/>
  <dc:description/>
  <cp:lastModifiedBy>MIHAI CRISTIAN</cp:lastModifiedBy>
  <cp:revision>2</cp:revision>
  <dcterms:created xsi:type="dcterms:W3CDTF">2021-01-21T11:50:00Z</dcterms:created>
  <dcterms:modified xsi:type="dcterms:W3CDTF">2021-01-21T11:52:00Z</dcterms:modified>
</cp:coreProperties>
</file>