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4A364" w14:textId="2D406280" w:rsidR="00203BB9" w:rsidRPr="00095CD5" w:rsidRDefault="00095CD5" w:rsidP="00B031BF">
      <w:pPr>
        <w:pStyle w:val="Default"/>
        <w:jc w:val="center"/>
        <w:rPr>
          <w:b/>
          <w:bCs/>
          <w:noProof/>
          <w:color w:val="auto"/>
          <w:spacing w:val="-16"/>
          <w:sz w:val="22"/>
          <w:szCs w:val="22"/>
        </w:rPr>
      </w:pPr>
      <w:r w:rsidRPr="00095CD5">
        <w:rPr>
          <w:b/>
          <w:bCs/>
          <w:noProof/>
          <w:color w:val="auto"/>
          <w:spacing w:val="-16"/>
          <w:sz w:val="22"/>
          <w:szCs w:val="22"/>
        </w:rPr>
        <w:t>PERSONALUL DIDACTIC TITULAR CARE ÎNDEPLINEȘTE CONDIȚIILE LEGALE DE PENSIONARE</w:t>
      </w:r>
    </w:p>
    <w:p w14:paraId="5C28F0A9" w14:textId="29A5584A" w:rsidR="00095CD5" w:rsidRPr="00095CD5" w:rsidRDefault="00095CD5" w:rsidP="00B031BF">
      <w:pPr>
        <w:pStyle w:val="Default"/>
        <w:jc w:val="center"/>
        <w:rPr>
          <w:b/>
          <w:bCs/>
          <w:noProof/>
          <w:color w:val="auto"/>
          <w:spacing w:val="-16"/>
          <w:sz w:val="22"/>
          <w:szCs w:val="22"/>
        </w:rPr>
      </w:pPr>
    </w:p>
    <w:p w14:paraId="26064064" w14:textId="77777777" w:rsidR="00095CD5" w:rsidRPr="00095CD5" w:rsidRDefault="00095CD5" w:rsidP="00B031BF">
      <w:pPr>
        <w:pStyle w:val="Default"/>
        <w:jc w:val="center"/>
        <w:rPr>
          <w:b/>
          <w:bCs/>
          <w:noProof/>
          <w:color w:val="auto"/>
          <w:spacing w:val="-16"/>
          <w:sz w:val="22"/>
          <w:szCs w:val="22"/>
        </w:rPr>
      </w:pPr>
    </w:p>
    <w:p w14:paraId="6B52DD48" w14:textId="18B951EB" w:rsidR="00095CD5" w:rsidRPr="00095CD5" w:rsidRDefault="00095CD5" w:rsidP="00095CD5">
      <w:pPr>
        <w:pStyle w:val="Default"/>
        <w:ind w:firstLine="708"/>
        <w:jc w:val="both"/>
        <w:rPr>
          <w:b/>
        </w:rPr>
      </w:pPr>
      <w:r w:rsidRPr="00095CD5">
        <w:t xml:space="preserve">Transmiterea </w:t>
      </w:r>
      <w:proofErr w:type="spellStart"/>
      <w:r w:rsidRPr="00095CD5">
        <w:t>situatiei</w:t>
      </w:r>
      <w:proofErr w:type="spellEnd"/>
      <w:r w:rsidRPr="00095CD5">
        <w:t xml:space="preserve"> se va face conform machetei, in format </w:t>
      </w:r>
      <w:proofErr w:type="spellStart"/>
      <w:r w:rsidRPr="00095CD5">
        <w:t>letric</w:t>
      </w:r>
      <w:proofErr w:type="spellEnd"/>
      <w:r w:rsidRPr="00095CD5">
        <w:t xml:space="preserve"> la secretariatul IȘJ și electronic (</w:t>
      </w:r>
      <w:r w:rsidRPr="00095CD5">
        <w:rPr>
          <w:b/>
        </w:rPr>
        <w:t>Excel</w:t>
      </w:r>
      <w:r w:rsidRPr="00095CD5">
        <w:t xml:space="preserve">) la e-mail </w:t>
      </w:r>
      <w:r w:rsidRPr="00095CD5">
        <w:rPr>
          <w:b/>
          <w:u w:val="single"/>
        </w:rPr>
        <w:t>mru@isj-db.ro</w:t>
      </w:r>
      <w:r w:rsidRPr="00095CD5">
        <w:t xml:space="preserve">, personalizată cu </w:t>
      </w:r>
      <w:r w:rsidRPr="00095CD5">
        <w:rPr>
          <w:b/>
        </w:rPr>
        <w:t>CODUL UNITĂȚII</w:t>
      </w:r>
      <w:r w:rsidRPr="00095CD5">
        <w:t xml:space="preserve">, până vineri </w:t>
      </w:r>
      <w:r w:rsidRPr="00095CD5">
        <w:rPr>
          <w:b/>
        </w:rPr>
        <w:t>2</w:t>
      </w:r>
      <w:r w:rsidR="00CE55C7">
        <w:rPr>
          <w:b/>
        </w:rPr>
        <w:t>9</w:t>
      </w:r>
      <w:r w:rsidRPr="00095CD5">
        <w:rPr>
          <w:b/>
        </w:rPr>
        <w:t>.01.2021.</w:t>
      </w:r>
    </w:p>
    <w:p w14:paraId="392C91BD" w14:textId="77777777" w:rsidR="00095CD5" w:rsidRPr="00095CD5" w:rsidRDefault="00095CD5" w:rsidP="00095CD5">
      <w:pPr>
        <w:ind w:firstLine="708"/>
        <w:rPr>
          <w:rFonts w:ascii="Times New Roman" w:hAnsi="Times New Roman" w:cs="Times New Roman"/>
          <w:b/>
          <w:sz w:val="24"/>
          <w:szCs w:val="24"/>
          <w:u w:val="single"/>
        </w:rPr>
      </w:pPr>
      <w:r w:rsidRPr="00095CD5">
        <w:rPr>
          <w:rFonts w:ascii="Times New Roman" w:hAnsi="Times New Roman" w:cs="Times New Roman"/>
          <w:b/>
          <w:sz w:val="24"/>
          <w:szCs w:val="24"/>
          <w:u w:val="single"/>
        </w:rPr>
        <w:t>LA COMPLETAREA MACHETEI :</w:t>
      </w:r>
    </w:p>
    <w:p w14:paraId="7DDFBF7F" w14:textId="77777777" w:rsidR="00095CD5" w:rsidRPr="00095CD5" w:rsidRDefault="00095CD5" w:rsidP="00095CD5">
      <w:pPr>
        <w:ind w:firstLine="708"/>
        <w:rPr>
          <w:rFonts w:ascii="Times New Roman" w:hAnsi="Times New Roman" w:cs="Times New Roman"/>
          <w:sz w:val="24"/>
          <w:szCs w:val="24"/>
        </w:rPr>
      </w:pPr>
      <w:r w:rsidRPr="00095CD5">
        <w:rPr>
          <w:rFonts w:ascii="Times New Roman" w:hAnsi="Times New Roman" w:cs="Times New Roman"/>
          <w:sz w:val="24"/>
          <w:szCs w:val="24"/>
        </w:rPr>
        <w:t>NU SCHIMBATI STRUCTURA FISIERULUI</w:t>
      </w:r>
    </w:p>
    <w:p w14:paraId="0BC2620D" w14:textId="55CF5E25" w:rsidR="00095CD5" w:rsidRDefault="00095CD5" w:rsidP="00095CD5">
      <w:pPr>
        <w:ind w:firstLine="708"/>
        <w:rPr>
          <w:rFonts w:ascii="Times New Roman" w:hAnsi="Times New Roman" w:cs="Times New Roman"/>
          <w:sz w:val="24"/>
          <w:szCs w:val="24"/>
        </w:rPr>
      </w:pPr>
      <w:r w:rsidRPr="00095CD5">
        <w:rPr>
          <w:rFonts w:ascii="Times New Roman" w:hAnsi="Times New Roman" w:cs="Times New Roman"/>
          <w:sz w:val="24"/>
          <w:szCs w:val="24"/>
        </w:rPr>
        <w:t>FOLOSITI DOAR LISTELE DERULANTE!</w:t>
      </w:r>
    </w:p>
    <w:p w14:paraId="3B384A64" w14:textId="17B20904" w:rsidR="00095CD5" w:rsidRDefault="00095CD5" w:rsidP="00095CD5">
      <w:pPr>
        <w:ind w:firstLine="708"/>
        <w:rPr>
          <w:rFonts w:ascii="Times New Roman" w:hAnsi="Times New Roman" w:cs="Times New Roman"/>
          <w:sz w:val="24"/>
          <w:szCs w:val="24"/>
        </w:rPr>
      </w:pPr>
      <w:r w:rsidRPr="00095CD5">
        <w:rPr>
          <w:rFonts w:ascii="Times New Roman" w:hAnsi="Times New Roman" w:cs="Times New Roman"/>
          <w:b/>
          <w:sz w:val="24"/>
          <w:szCs w:val="24"/>
        </w:rPr>
        <w:t>Situația va cuprinde</w:t>
      </w:r>
      <w:r w:rsidRPr="00095CD5">
        <w:rPr>
          <w:rFonts w:ascii="Times New Roman" w:hAnsi="Times New Roman" w:cs="Times New Roman"/>
          <w:sz w:val="24"/>
          <w:szCs w:val="24"/>
        </w:rPr>
        <w:t xml:space="preserve"> toate cadrele didactice care au împlinit</w:t>
      </w:r>
      <w:r>
        <w:rPr>
          <w:rFonts w:ascii="Times New Roman" w:hAnsi="Times New Roman" w:cs="Times New Roman"/>
          <w:sz w:val="24"/>
          <w:szCs w:val="24"/>
        </w:rPr>
        <w:t xml:space="preserve"> sau vor avea împlinită la 01.09.2021</w:t>
      </w:r>
      <w:r w:rsidRPr="00095CD5">
        <w:rPr>
          <w:rFonts w:ascii="Times New Roman" w:hAnsi="Times New Roman" w:cs="Times New Roman"/>
          <w:sz w:val="24"/>
          <w:szCs w:val="24"/>
        </w:rPr>
        <w:t xml:space="preserve"> </w:t>
      </w:r>
      <w:r w:rsidRPr="00095CD5">
        <w:rPr>
          <w:rFonts w:ascii="Times New Roman" w:hAnsi="Times New Roman" w:cs="Times New Roman"/>
          <w:b/>
          <w:bCs/>
          <w:color w:val="FF0000"/>
          <w:sz w:val="24"/>
          <w:szCs w:val="24"/>
        </w:rPr>
        <w:t>vârsta standard</w:t>
      </w:r>
      <w:r w:rsidRPr="00095CD5">
        <w:rPr>
          <w:rFonts w:ascii="Times New Roman" w:hAnsi="Times New Roman" w:cs="Times New Roman"/>
          <w:sz w:val="24"/>
          <w:szCs w:val="24"/>
        </w:rPr>
        <w:t xml:space="preserve"> de pensionare</w:t>
      </w:r>
      <w:r>
        <w:rPr>
          <w:rFonts w:ascii="Times New Roman" w:hAnsi="Times New Roman" w:cs="Times New Roman"/>
          <w:sz w:val="24"/>
          <w:szCs w:val="24"/>
        </w:rPr>
        <w:t>.</w:t>
      </w:r>
      <w:r w:rsidR="008032F7">
        <w:rPr>
          <w:rFonts w:ascii="Times New Roman" w:hAnsi="Times New Roman" w:cs="Times New Roman"/>
          <w:sz w:val="24"/>
          <w:szCs w:val="24"/>
        </w:rPr>
        <w:t xml:space="preserve"> Se vor evidenția inclusiv cadrele didactice femei, care de anul trecut sau de acum doi ani, sunt în activitate ca titulare de drept până la 65 de ani, conform Hotărârii Curții Constituționale nr. 387/2018.</w:t>
      </w:r>
    </w:p>
    <w:p w14:paraId="539E813D" w14:textId="3BF63515" w:rsidR="00095CD5" w:rsidRDefault="00095CD5" w:rsidP="00EB0F82">
      <w:pPr>
        <w:ind w:firstLine="708"/>
        <w:jc w:val="both"/>
        <w:rPr>
          <w:rFonts w:ascii="Times New Roman" w:hAnsi="Times New Roman" w:cs="Times New Roman"/>
          <w:sz w:val="24"/>
          <w:szCs w:val="24"/>
        </w:rPr>
      </w:pPr>
      <w:r>
        <w:rPr>
          <w:rFonts w:ascii="Times New Roman" w:hAnsi="Times New Roman" w:cs="Times New Roman"/>
          <w:sz w:val="24"/>
          <w:szCs w:val="24"/>
        </w:rPr>
        <w:t xml:space="preserve">Până la data de </w:t>
      </w:r>
      <w:r w:rsidRPr="0087392C">
        <w:rPr>
          <w:rFonts w:ascii="Times New Roman" w:hAnsi="Times New Roman" w:cs="Times New Roman"/>
          <w:b/>
          <w:bCs/>
          <w:sz w:val="24"/>
          <w:szCs w:val="24"/>
        </w:rPr>
        <w:t>29.01.2021</w:t>
      </w:r>
      <w:r w:rsidR="0087392C">
        <w:rPr>
          <w:rFonts w:ascii="Times New Roman" w:hAnsi="Times New Roman" w:cs="Times New Roman"/>
          <w:sz w:val="24"/>
          <w:szCs w:val="24"/>
        </w:rPr>
        <w:t>, depun solicitări la unitățile de învățământ</w:t>
      </w:r>
      <w:r>
        <w:rPr>
          <w:rFonts w:ascii="Times New Roman" w:hAnsi="Times New Roman" w:cs="Times New Roman"/>
          <w:sz w:val="24"/>
          <w:szCs w:val="24"/>
        </w:rPr>
        <w:t xml:space="preserve"> toate cadrele didactice care </w:t>
      </w:r>
      <w:r w:rsidR="0087392C">
        <w:rPr>
          <w:rFonts w:ascii="Times New Roman" w:hAnsi="Times New Roman" w:cs="Times New Roman"/>
          <w:sz w:val="24"/>
          <w:szCs w:val="24"/>
        </w:rPr>
        <w:t xml:space="preserve">doresc </w:t>
      </w:r>
      <w:r w:rsidR="0087392C" w:rsidRPr="0087392C">
        <w:rPr>
          <w:rFonts w:ascii="Times New Roman" w:hAnsi="Times New Roman" w:cs="Times New Roman"/>
          <w:b/>
          <w:bCs/>
          <w:sz w:val="24"/>
          <w:szCs w:val="24"/>
        </w:rPr>
        <w:t>pensionare</w:t>
      </w:r>
      <w:r w:rsidR="0087392C">
        <w:rPr>
          <w:rFonts w:ascii="Times New Roman" w:hAnsi="Times New Roman" w:cs="Times New Roman"/>
          <w:sz w:val="24"/>
          <w:szCs w:val="24"/>
        </w:rPr>
        <w:t xml:space="preserve"> la limită de vârstă, anticipat sau anticipat parțial și cadrele didactice femei, care solicită pentru prima dată rămânerea în activitate </w:t>
      </w:r>
      <w:r w:rsidR="0087392C" w:rsidRPr="0087392C">
        <w:rPr>
          <w:rFonts w:ascii="Times New Roman" w:hAnsi="Times New Roman" w:cs="Times New Roman"/>
          <w:b/>
          <w:bCs/>
          <w:sz w:val="24"/>
          <w:szCs w:val="24"/>
        </w:rPr>
        <w:t>până la 65 de ani</w:t>
      </w:r>
      <w:r w:rsidR="0087392C">
        <w:rPr>
          <w:rFonts w:ascii="Times New Roman" w:hAnsi="Times New Roman" w:cs="Times New Roman"/>
          <w:sz w:val="24"/>
          <w:szCs w:val="24"/>
        </w:rPr>
        <w:t>, ca titular.</w:t>
      </w:r>
      <w:r w:rsidR="00D55242">
        <w:rPr>
          <w:rFonts w:ascii="Times New Roman" w:hAnsi="Times New Roman" w:cs="Times New Roman"/>
          <w:sz w:val="24"/>
          <w:szCs w:val="24"/>
        </w:rPr>
        <w:t xml:space="preserve"> Pentru menținerea în activitate peste 65 de ani, termenul de depunere a solicitărilor la unitate, este 3.02.2021, însă în situația în care cererile au fost </w:t>
      </w:r>
      <w:r w:rsidR="00EB0F82">
        <w:rPr>
          <w:rFonts w:ascii="Times New Roman" w:hAnsi="Times New Roman" w:cs="Times New Roman"/>
          <w:sz w:val="24"/>
          <w:szCs w:val="24"/>
        </w:rPr>
        <w:t xml:space="preserve">deja </w:t>
      </w:r>
      <w:r w:rsidR="00D55242">
        <w:rPr>
          <w:rFonts w:ascii="Times New Roman" w:hAnsi="Times New Roman" w:cs="Times New Roman"/>
          <w:sz w:val="24"/>
          <w:szCs w:val="24"/>
        </w:rPr>
        <w:t xml:space="preserve">depuse, vă solicităm să le evidențiați în cadrul situației, la coloana O. Pentru transmiterea rezoluțiilor CA </w:t>
      </w:r>
      <w:r w:rsidR="000973AD">
        <w:rPr>
          <w:rFonts w:ascii="Times New Roman" w:hAnsi="Times New Roman" w:cs="Times New Roman"/>
          <w:sz w:val="24"/>
          <w:szCs w:val="24"/>
        </w:rPr>
        <w:t>pentru</w:t>
      </w:r>
      <w:r w:rsidR="00D55242">
        <w:rPr>
          <w:rFonts w:ascii="Times New Roman" w:hAnsi="Times New Roman" w:cs="Times New Roman"/>
          <w:sz w:val="24"/>
          <w:szCs w:val="24"/>
        </w:rPr>
        <w:t xml:space="preserve"> menține</w:t>
      </w:r>
      <w:r w:rsidR="000973AD">
        <w:rPr>
          <w:rFonts w:ascii="Times New Roman" w:hAnsi="Times New Roman" w:cs="Times New Roman"/>
          <w:sz w:val="24"/>
          <w:szCs w:val="24"/>
        </w:rPr>
        <w:t>re</w:t>
      </w:r>
      <w:r w:rsidR="00D55242">
        <w:rPr>
          <w:rFonts w:ascii="Times New Roman" w:hAnsi="Times New Roman" w:cs="Times New Roman"/>
          <w:sz w:val="24"/>
          <w:szCs w:val="24"/>
        </w:rPr>
        <w:t xml:space="preserve"> peste 65 de ani, vom reveni cu o situație distinctă, care va avea un termen ulterior</w:t>
      </w:r>
      <w:r w:rsidR="00A00616">
        <w:rPr>
          <w:rFonts w:ascii="Times New Roman" w:hAnsi="Times New Roman" w:cs="Times New Roman"/>
          <w:sz w:val="24"/>
          <w:szCs w:val="24"/>
        </w:rPr>
        <w:t>,</w:t>
      </w:r>
      <w:r w:rsidR="00D55242">
        <w:rPr>
          <w:rFonts w:ascii="Times New Roman" w:hAnsi="Times New Roman" w:cs="Times New Roman"/>
          <w:sz w:val="24"/>
          <w:szCs w:val="24"/>
        </w:rPr>
        <w:t xml:space="preserve"> conform metodologiei.</w:t>
      </w:r>
    </w:p>
    <w:p w14:paraId="7A812071" w14:textId="4C1BEF38" w:rsidR="00D55242" w:rsidRPr="00095CD5" w:rsidRDefault="00D55242" w:rsidP="00D55242">
      <w:pPr>
        <w:rPr>
          <w:rFonts w:ascii="Times New Roman" w:hAnsi="Times New Roman" w:cs="Times New Roman"/>
          <w:sz w:val="24"/>
          <w:szCs w:val="24"/>
        </w:rPr>
      </w:pPr>
    </w:p>
    <w:p w14:paraId="367A2926" w14:textId="7F0FFDA8" w:rsidR="00D55242" w:rsidRPr="00D55242" w:rsidRDefault="00D55242" w:rsidP="00095CD5">
      <w:pPr>
        <w:ind w:firstLine="708"/>
        <w:rPr>
          <w:rFonts w:ascii="Times New Roman" w:hAnsi="Times New Roman" w:cs="Times New Roman"/>
          <w:b/>
          <w:bCs/>
          <w:sz w:val="24"/>
          <w:szCs w:val="24"/>
        </w:rPr>
      </w:pPr>
      <w:r>
        <w:rPr>
          <w:rFonts w:ascii="Times New Roman" w:hAnsi="Times New Roman" w:cs="Times New Roman"/>
          <w:b/>
          <w:bCs/>
          <w:sz w:val="24"/>
          <w:szCs w:val="24"/>
        </w:rPr>
        <w:t>MODALITĂȚI DE RAPORTARE (coloana O) :</w:t>
      </w:r>
    </w:p>
    <w:p w14:paraId="5AAEFA5B"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SOLICITĂ PENSIONARE LA LIMITA DE VÂRSTĂ</w:t>
      </w:r>
    </w:p>
    <w:p w14:paraId="05C76DEC"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SOLICITĂ PENSIONARE ANTICIPATĂ</w:t>
      </w:r>
    </w:p>
    <w:p w14:paraId="4ED0A9AF" w14:textId="77777777" w:rsidR="00D55242" w:rsidRPr="00EB0F82" w:rsidRDefault="00D55242" w:rsidP="00D55242">
      <w:pPr>
        <w:ind w:firstLine="708"/>
        <w:rPr>
          <w:rFonts w:ascii="Times New Roman" w:hAnsi="Times New Roman" w:cs="Times New Roman"/>
          <w:b/>
          <w:i/>
          <w:sz w:val="20"/>
          <w:szCs w:val="20"/>
        </w:rPr>
      </w:pPr>
      <w:r w:rsidRPr="00EB0F82">
        <w:rPr>
          <w:rFonts w:ascii="Times New Roman" w:hAnsi="Times New Roman" w:cs="Times New Roman"/>
          <w:sz w:val="20"/>
          <w:szCs w:val="20"/>
        </w:rPr>
        <w:t>SOLICITĂ PENSIONARE ANTICIPATĂ PARȚIALĂ</w:t>
      </w:r>
    </w:p>
    <w:p w14:paraId="00B10C30"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RĂMÂNE ÎN ACTIVITATE PÂNĂ LA  65 DE ANI  (FEMEI) - AN 1</w:t>
      </w:r>
    </w:p>
    <w:p w14:paraId="232D3CB8"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RĂMÂNE ÎN ACTIVITATE PÂNĂ LA  65 DE ANI  (FEMEI) - AN 2</w:t>
      </w:r>
    </w:p>
    <w:p w14:paraId="197F29ED" w14:textId="30851B34"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RĂMÂNE ÎN ACTIVITATE PÂNĂ LA  65 DE ANI  (FEMEI) - AN 3</w:t>
      </w:r>
    </w:p>
    <w:p w14:paraId="00FC4671"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SOLICITĂ MENȚINERE DUPĂ 65 DE ANI - AN 1</w:t>
      </w:r>
    </w:p>
    <w:p w14:paraId="69271385"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SOLICITĂ MENȚINERE DUPĂ 65 DE ANI - AN 2</w:t>
      </w:r>
    </w:p>
    <w:p w14:paraId="1B24D78C" w14:textId="77777777" w:rsidR="00D55242" w:rsidRPr="00EB0F82" w:rsidRDefault="00D55242" w:rsidP="00D55242">
      <w:pPr>
        <w:ind w:firstLine="708"/>
        <w:rPr>
          <w:rFonts w:ascii="Times New Roman" w:hAnsi="Times New Roman" w:cs="Times New Roman"/>
          <w:sz w:val="20"/>
          <w:szCs w:val="20"/>
        </w:rPr>
      </w:pPr>
      <w:r w:rsidRPr="00EB0F82">
        <w:rPr>
          <w:rFonts w:ascii="Times New Roman" w:hAnsi="Times New Roman" w:cs="Times New Roman"/>
          <w:sz w:val="20"/>
          <w:szCs w:val="20"/>
        </w:rPr>
        <w:t>SOLICITĂ MENȚINERE DUPĂ 65 DE ANI - AN 3</w:t>
      </w:r>
    </w:p>
    <w:p w14:paraId="347380B6" w14:textId="77777777" w:rsidR="00095CD5" w:rsidRPr="00095CD5" w:rsidRDefault="00095CD5" w:rsidP="00095CD5">
      <w:pPr>
        <w:pStyle w:val="Default"/>
        <w:ind w:firstLine="708"/>
        <w:jc w:val="both"/>
        <w:rPr>
          <w:b/>
          <w:bCs/>
          <w:noProof/>
          <w:color w:val="auto"/>
          <w:spacing w:val="-16"/>
          <w:sz w:val="22"/>
          <w:szCs w:val="22"/>
        </w:rPr>
      </w:pPr>
    </w:p>
    <w:p w14:paraId="4E3E6A3E" w14:textId="77777777" w:rsidR="00095CD5" w:rsidRPr="00095CD5" w:rsidRDefault="00095CD5" w:rsidP="00B031BF">
      <w:pPr>
        <w:pStyle w:val="Default"/>
        <w:jc w:val="center"/>
        <w:rPr>
          <w:b/>
          <w:bCs/>
          <w:noProof/>
          <w:color w:val="auto"/>
          <w:spacing w:val="-16"/>
          <w:sz w:val="22"/>
          <w:szCs w:val="22"/>
        </w:rPr>
      </w:pPr>
    </w:p>
    <w:p w14:paraId="61C35A8F" w14:textId="19EFF489" w:rsidR="00D55242" w:rsidRDefault="00D55242" w:rsidP="00203BB9">
      <w:pPr>
        <w:pStyle w:val="Default"/>
        <w:jc w:val="center"/>
        <w:rPr>
          <w:b/>
          <w:bCs/>
          <w:noProof/>
          <w:color w:val="auto"/>
          <w:spacing w:val="-16"/>
          <w:sz w:val="22"/>
          <w:szCs w:val="22"/>
        </w:rPr>
      </w:pPr>
      <w:r>
        <w:rPr>
          <w:b/>
          <w:bCs/>
          <w:noProof/>
          <w:color w:val="auto"/>
          <w:spacing w:val="-16"/>
          <w:sz w:val="22"/>
          <w:szCs w:val="22"/>
        </w:rPr>
        <w:t>EXTRAS DIN METODOLOGIA - CADRU – OMEC 5991/2020</w:t>
      </w:r>
    </w:p>
    <w:p w14:paraId="3204A923" w14:textId="77777777" w:rsidR="00D55242" w:rsidRDefault="00D55242" w:rsidP="00203BB9">
      <w:pPr>
        <w:pStyle w:val="Default"/>
        <w:jc w:val="center"/>
        <w:rPr>
          <w:b/>
          <w:bCs/>
          <w:noProof/>
          <w:color w:val="auto"/>
          <w:spacing w:val="-16"/>
          <w:sz w:val="22"/>
          <w:szCs w:val="22"/>
        </w:rPr>
      </w:pPr>
    </w:p>
    <w:p w14:paraId="2A4E3D50" w14:textId="1E760E05" w:rsidR="00203BB9" w:rsidRPr="00095CD5" w:rsidRDefault="00203BB9" w:rsidP="00203BB9">
      <w:pPr>
        <w:pStyle w:val="Default"/>
        <w:jc w:val="center"/>
        <w:rPr>
          <w:b/>
          <w:bCs/>
          <w:noProof/>
          <w:color w:val="auto"/>
          <w:spacing w:val="-16"/>
          <w:sz w:val="22"/>
          <w:szCs w:val="22"/>
        </w:rPr>
      </w:pPr>
      <w:r w:rsidRPr="00095CD5">
        <w:rPr>
          <w:b/>
          <w:bCs/>
          <w:noProof/>
          <w:color w:val="auto"/>
          <w:spacing w:val="-16"/>
          <w:sz w:val="22"/>
          <w:szCs w:val="22"/>
        </w:rPr>
        <w:t>C A L E N D A R U L</w:t>
      </w:r>
    </w:p>
    <w:p w14:paraId="0B1E8B2D" w14:textId="1692DE09" w:rsidR="00203BB9" w:rsidRPr="00095CD5" w:rsidRDefault="00203BB9" w:rsidP="00203BB9">
      <w:pPr>
        <w:pStyle w:val="Default"/>
        <w:jc w:val="center"/>
        <w:rPr>
          <w:b/>
          <w:bCs/>
          <w:noProof/>
          <w:color w:val="auto"/>
          <w:spacing w:val="-16"/>
          <w:sz w:val="22"/>
          <w:szCs w:val="22"/>
        </w:rPr>
      </w:pPr>
      <w:r w:rsidRPr="00095CD5">
        <w:rPr>
          <w:b/>
          <w:bCs/>
          <w:noProof/>
          <w:color w:val="auto"/>
          <w:spacing w:val="-16"/>
          <w:sz w:val="22"/>
          <w:szCs w:val="22"/>
        </w:rPr>
        <w:t>mobilității personalului didactic de predare din învățământul preuniversitar pentru anul școlar 2021 - 2022</w:t>
      </w:r>
    </w:p>
    <w:p w14:paraId="52330DAA" w14:textId="0BA01777" w:rsidR="00203BB9" w:rsidRPr="00095CD5" w:rsidRDefault="00203BB9" w:rsidP="00203BB9">
      <w:pPr>
        <w:pStyle w:val="Default"/>
        <w:rPr>
          <w:b/>
          <w:bCs/>
          <w:noProof/>
          <w:color w:val="auto"/>
          <w:spacing w:val="-16"/>
          <w:sz w:val="22"/>
          <w:szCs w:val="22"/>
        </w:rPr>
      </w:pPr>
    </w:p>
    <w:p w14:paraId="68F61384" w14:textId="77777777" w:rsidR="00203BB9" w:rsidRPr="00095CD5" w:rsidRDefault="00203BB9" w:rsidP="0087430C">
      <w:pPr>
        <w:pStyle w:val="Default"/>
        <w:jc w:val="both"/>
        <w:rPr>
          <w:b/>
          <w:bCs/>
          <w:noProof/>
          <w:color w:val="auto"/>
          <w:spacing w:val="-16"/>
          <w:sz w:val="22"/>
          <w:szCs w:val="22"/>
        </w:rPr>
      </w:pPr>
      <w:r w:rsidRPr="00095CD5">
        <w:rPr>
          <w:noProof/>
          <w:color w:val="auto"/>
          <w:spacing w:val="-16"/>
          <w:sz w:val="22"/>
          <w:szCs w:val="22"/>
        </w:rPr>
        <w:t xml:space="preserve">2) </w:t>
      </w:r>
      <w:r w:rsidRPr="00095CD5">
        <w:rPr>
          <w:noProof/>
          <w:color w:val="auto"/>
          <w:spacing w:val="-16"/>
          <w:sz w:val="16"/>
          <w:szCs w:val="16"/>
        </w:rPr>
        <w:t>Revizuirea deciziilor de numire/transfer/repartizare pe post catedră a personalului didactic titular, conform prevederilor art.19 alin. (3) şi (4) din Metodologie</w:t>
      </w:r>
      <w:r w:rsidRPr="00095CD5">
        <w:rPr>
          <w:noProof/>
          <w:color w:val="auto"/>
          <w:spacing w:val="-16"/>
          <w:sz w:val="22"/>
          <w:szCs w:val="22"/>
        </w:rPr>
        <w:t xml:space="preserve">, </w:t>
      </w:r>
      <w:r w:rsidRPr="00095CD5">
        <w:rPr>
          <w:b/>
          <w:bCs/>
          <w:noProof/>
          <w:color w:val="auto"/>
          <w:spacing w:val="-16"/>
          <w:sz w:val="22"/>
          <w:szCs w:val="22"/>
        </w:rPr>
        <w:t>întocmirea, de către unitățile de învățământ, a listelor cuprinzând cadrele didactice titulare, femei, care optează pentru menţinerea în activitate ca titular până la împlinirea vârstei de 65 de ani, în baza Deciziei Curţii Constituţionale nr. 387/2018, conform prevederilor art. 284 alin. (11) din Legea nr. 1/2011 cu modificările şi completările ulterioare, precum şi a listelor cuprinzând personalul didactic titular care îndeplinește condițiile legale de pensionare începând cu data de 1 septembrie 2021, pe baza cererilor înregistrate la secretariatele unităților de învățământ și comunicarea acestora la inspectoratul școlar:</w:t>
      </w:r>
    </w:p>
    <w:p w14:paraId="4357A377" w14:textId="77777777" w:rsidR="00203BB9" w:rsidRPr="00095CD5" w:rsidRDefault="00203BB9" w:rsidP="00203BB9">
      <w:pPr>
        <w:pStyle w:val="Default"/>
        <w:ind w:firstLine="708"/>
        <w:rPr>
          <w:noProof/>
          <w:color w:val="auto"/>
          <w:spacing w:val="-16"/>
          <w:sz w:val="22"/>
          <w:szCs w:val="22"/>
        </w:rPr>
      </w:pPr>
      <w:r w:rsidRPr="00095CD5">
        <w:rPr>
          <w:noProof/>
          <w:color w:val="auto"/>
          <w:spacing w:val="-16"/>
          <w:sz w:val="22"/>
          <w:szCs w:val="22"/>
        </w:rPr>
        <w:t>a) pentru limită de vârstă;</w:t>
      </w:r>
    </w:p>
    <w:p w14:paraId="1426F762" w14:textId="77777777" w:rsidR="00203BB9" w:rsidRPr="00095CD5" w:rsidRDefault="00203BB9" w:rsidP="00203BB9">
      <w:pPr>
        <w:pStyle w:val="Default"/>
        <w:ind w:firstLine="708"/>
        <w:rPr>
          <w:noProof/>
          <w:color w:val="auto"/>
          <w:spacing w:val="-16"/>
          <w:sz w:val="22"/>
          <w:szCs w:val="22"/>
        </w:rPr>
      </w:pPr>
      <w:r w:rsidRPr="00095CD5">
        <w:rPr>
          <w:noProof/>
          <w:color w:val="auto"/>
          <w:spacing w:val="-16"/>
          <w:sz w:val="22"/>
          <w:szCs w:val="22"/>
        </w:rPr>
        <w:t>b) la cerere, pentru pensionare anticipată sau pensionare anticipată parțială.</w:t>
      </w:r>
    </w:p>
    <w:p w14:paraId="17B0E881" w14:textId="35ED1456" w:rsidR="00203BB9" w:rsidRPr="00095CD5" w:rsidRDefault="00203BB9" w:rsidP="00203BB9">
      <w:pPr>
        <w:pStyle w:val="Default"/>
        <w:jc w:val="right"/>
        <w:rPr>
          <w:b/>
          <w:bCs/>
          <w:noProof/>
          <w:color w:val="FF0000"/>
          <w:spacing w:val="-16"/>
          <w:sz w:val="22"/>
          <w:szCs w:val="22"/>
        </w:rPr>
      </w:pPr>
      <w:r w:rsidRPr="00095CD5">
        <w:rPr>
          <w:b/>
          <w:bCs/>
          <w:noProof/>
          <w:color w:val="FF0000"/>
          <w:spacing w:val="-16"/>
          <w:sz w:val="22"/>
          <w:szCs w:val="22"/>
        </w:rPr>
        <w:t>Până la 29 ianuarie 2021</w:t>
      </w:r>
    </w:p>
    <w:p w14:paraId="69D6E55D" w14:textId="77777777" w:rsidR="00203BB9" w:rsidRPr="00095CD5" w:rsidRDefault="00203BB9" w:rsidP="00B031BF">
      <w:pPr>
        <w:pStyle w:val="Default"/>
        <w:jc w:val="center"/>
        <w:rPr>
          <w:b/>
          <w:bCs/>
          <w:noProof/>
          <w:color w:val="auto"/>
          <w:spacing w:val="-16"/>
          <w:sz w:val="22"/>
          <w:szCs w:val="22"/>
        </w:rPr>
      </w:pPr>
    </w:p>
    <w:p w14:paraId="61731DCF" w14:textId="7B3CE2D4" w:rsidR="00B031BF" w:rsidRPr="00095CD5" w:rsidRDefault="00B031BF" w:rsidP="00B031BF">
      <w:pPr>
        <w:pStyle w:val="Default"/>
        <w:jc w:val="center"/>
        <w:rPr>
          <w:b/>
          <w:bCs/>
          <w:noProof/>
          <w:color w:val="auto"/>
          <w:spacing w:val="-16"/>
          <w:sz w:val="22"/>
          <w:szCs w:val="22"/>
        </w:rPr>
      </w:pPr>
      <w:r w:rsidRPr="00095CD5">
        <w:rPr>
          <w:b/>
          <w:bCs/>
          <w:noProof/>
          <w:color w:val="auto"/>
          <w:spacing w:val="-16"/>
          <w:sz w:val="22"/>
          <w:szCs w:val="22"/>
        </w:rPr>
        <w:t>Secţiunea a 6-a</w:t>
      </w:r>
    </w:p>
    <w:p w14:paraId="184B6977" w14:textId="77777777" w:rsidR="00B031BF" w:rsidRPr="00095CD5" w:rsidRDefault="00B031BF" w:rsidP="00B031BF">
      <w:pPr>
        <w:pStyle w:val="Default"/>
        <w:jc w:val="center"/>
        <w:rPr>
          <w:b/>
          <w:bCs/>
          <w:noProof/>
          <w:color w:val="auto"/>
          <w:spacing w:val="-16"/>
          <w:sz w:val="22"/>
          <w:szCs w:val="22"/>
        </w:rPr>
      </w:pPr>
      <w:r w:rsidRPr="00095CD5">
        <w:rPr>
          <w:b/>
          <w:bCs/>
          <w:noProof/>
          <w:color w:val="auto"/>
          <w:spacing w:val="-16"/>
          <w:sz w:val="22"/>
          <w:szCs w:val="22"/>
        </w:rPr>
        <w:t xml:space="preserve">Menținerea în activitate a personalului didactic, ca titular, la cerere, în funcţia didactică, peste vârsta de pensionare </w:t>
      </w:r>
    </w:p>
    <w:p w14:paraId="2019B6DA" w14:textId="77777777" w:rsidR="00B031BF" w:rsidRPr="00095CD5" w:rsidRDefault="00B031BF" w:rsidP="00B031BF">
      <w:pPr>
        <w:pStyle w:val="Default"/>
        <w:ind w:firstLine="567"/>
        <w:jc w:val="both"/>
        <w:rPr>
          <w:noProof/>
          <w:color w:val="auto"/>
          <w:spacing w:val="-16"/>
          <w:sz w:val="22"/>
          <w:szCs w:val="22"/>
        </w:rPr>
      </w:pPr>
    </w:p>
    <w:p w14:paraId="15887AA7"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Art. 29 (1) Cadrele didactice care îndeplinesc condiţiile legale de pensionare şi cadrele didactice pentru care nu s-a aprobat menţinerea în funcţie ca titular, peste vârsta de pensionare, se pensionează la data încheierii anului şcolar. Personalul didactic de conducere din unităţile de învăţământ, precum şi personalul didactic de conducere şi personalul de îndrumare şi control din inspectoratele şcolare, care îndeplineşte condiţiile legale de pensionare şi care nu solicită pensionarea pe parcursul anului şcolar, poate rămâne în funcţie până la data încheierii anului şcolar, cu acordul consiliului de administraţie al unităţii de învăţământ, respectiv al inspectoratului şcolar. Pentru motive temeinice, pensionarea personalului didactic de predare, de conducere, de îndrumare şi control se poate face şi în timpul anului şcolar, cu aprobarea consiliului de administraţie al inspectoratului şcolar.</w:t>
      </w:r>
    </w:p>
    <w:p w14:paraId="2FD607A6"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(2) Condiţiile legale de pensionare, luând în calcul limita de vârstă şi stagiul de cotizare, la data de 1 septembrie 2021, sunt: </w:t>
      </w:r>
    </w:p>
    <w:p w14:paraId="40F040E0"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a) pentru femei, vârsta la ieșirea la pensie, 61 de ani şi 8 luni, 31 de ani şi 8 luni stagiul complet de cotizare, respectiv 15 ani stagiul minim de cotizare; </w:t>
      </w:r>
    </w:p>
    <w:p w14:paraId="5BF5957C"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b) pentru bărbați, vârsta la ieșirea la pensie, 65 de ani, 35 de ani stagiul complet de cotizare, respectiv 15 ani stagiul minim de cotizare. </w:t>
      </w:r>
    </w:p>
    <w:p w14:paraId="77749427" w14:textId="77777777" w:rsidR="00B031BF" w:rsidRPr="00095CD5" w:rsidRDefault="00B031BF" w:rsidP="00B031BF">
      <w:pPr>
        <w:pStyle w:val="Default"/>
        <w:ind w:firstLine="567"/>
        <w:jc w:val="both"/>
        <w:rPr>
          <w:noProof/>
          <w:color w:val="FF0000"/>
          <w:spacing w:val="-16"/>
          <w:sz w:val="22"/>
          <w:szCs w:val="22"/>
        </w:rPr>
      </w:pPr>
      <w:r w:rsidRPr="00095CD5">
        <w:rPr>
          <w:b/>
          <w:bCs/>
          <w:noProof/>
          <w:color w:val="FF0000"/>
          <w:spacing w:val="-16"/>
          <w:sz w:val="32"/>
          <w:szCs w:val="32"/>
        </w:rPr>
        <w:lastRenderedPageBreak/>
        <w:t>(3)</w:t>
      </w:r>
      <w:r w:rsidRPr="00095CD5">
        <w:rPr>
          <w:noProof/>
          <w:color w:val="FF0000"/>
          <w:spacing w:val="-16"/>
          <w:sz w:val="32"/>
          <w:szCs w:val="32"/>
        </w:rPr>
        <w:t xml:space="preserve"> </w:t>
      </w:r>
      <w:r w:rsidRPr="00095CD5">
        <w:rPr>
          <w:noProof/>
          <w:color w:val="FF0000"/>
          <w:spacing w:val="-16"/>
          <w:sz w:val="22"/>
          <w:szCs w:val="22"/>
        </w:rPr>
        <w:t>Cadrele didactice titulare, femei, care îndeplinesc condiţiile prevăzute la alin. (2) lit. a)</w:t>
      </w:r>
      <w:r w:rsidRPr="00095CD5">
        <w:rPr>
          <w:noProof/>
          <w:color w:val="auto"/>
          <w:spacing w:val="-16"/>
          <w:sz w:val="22"/>
          <w:szCs w:val="22"/>
        </w:rPr>
        <w:t>, precum şi cadrele didactice, femei, care au avut calitatea de personal didactic de predare titular, reîncadrate în funcţia de personal didactic de predare, în anul şcolar 2020-2021, cu condiția suspendării pensiei pe durata reîncadrării</w:t>
      </w:r>
      <w:r w:rsidRPr="00095CD5">
        <w:rPr>
          <w:rFonts w:eastAsia="Times New Roman"/>
          <w:bCs/>
          <w:noProof/>
          <w:color w:val="auto"/>
          <w:spacing w:val="-16"/>
          <w:sz w:val="22"/>
          <w:szCs w:val="22"/>
          <w:lang w:eastAsia="ro-RO"/>
        </w:rPr>
        <w:t>,</w:t>
      </w:r>
      <w:r w:rsidRPr="00095CD5">
        <w:rPr>
          <w:noProof/>
          <w:color w:val="auto"/>
          <w:spacing w:val="-16"/>
          <w:sz w:val="22"/>
          <w:szCs w:val="22"/>
        </w:rPr>
        <w:t xml:space="preserve"> </w:t>
      </w:r>
      <w:r w:rsidRPr="00095CD5">
        <w:rPr>
          <w:noProof/>
          <w:color w:val="FF0000"/>
          <w:spacing w:val="-16"/>
          <w:sz w:val="22"/>
          <w:szCs w:val="22"/>
        </w:rPr>
        <w:t xml:space="preserve">care nu împlinesc 65 de ani până la data de 1 septembrie 2021, pot opta, în scris, fie pentru menţinerea în activitate ca titular până la împlinirea vârstei de 65 de ani, </w:t>
      </w:r>
      <w:r w:rsidRPr="00095CD5">
        <w:rPr>
          <w:noProof/>
          <w:color w:val="auto"/>
          <w:spacing w:val="-16"/>
          <w:sz w:val="22"/>
          <w:szCs w:val="22"/>
        </w:rPr>
        <w:t>conform prevederilor art. 284 alin. (1</w:t>
      </w:r>
      <w:r w:rsidRPr="00095CD5">
        <w:rPr>
          <w:noProof/>
          <w:color w:val="auto"/>
          <w:spacing w:val="-16"/>
          <w:sz w:val="22"/>
          <w:szCs w:val="22"/>
          <w:vertAlign w:val="superscript"/>
        </w:rPr>
        <w:t>1</w:t>
      </w:r>
      <w:r w:rsidRPr="00095CD5">
        <w:rPr>
          <w:noProof/>
          <w:color w:val="auto"/>
          <w:spacing w:val="-16"/>
          <w:sz w:val="22"/>
          <w:szCs w:val="22"/>
        </w:rPr>
        <w:t xml:space="preserve">) din Legea nr. 1/2011 cu modificările şi completările ulterioare, </w:t>
      </w:r>
      <w:r w:rsidRPr="00095CD5">
        <w:rPr>
          <w:noProof/>
          <w:color w:val="FF0000"/>
          <w:spacing w:val="-16"/>
          <w:sz w:val="22"/>
          <w:szCs w:val="22"/>
        </w:rPr>
        <w:t>fie pentru pensionarea începând cu data de 1 septembrie 2021</w:t>
      </w:r>
      <w:r w:rsidRPr="00095CD5">
        <w:rPr>
          <w:noProof/>
          <w:color w:val="auto"/>
          <w:spacing w:val="-16"/>
          <w:sz w:val="22"/>
          <w:szCs w:val="22"/>
        </w:rPr>
        <w:t xml:space="preserve">. Opţiunea se adresează, în scris, consiliului de administraţie al unităţii de învăţământ până la data de 29 ianuarie 2021. </w:t>
      </w:r>
      <w:r w:rsidRPr="00095CD5">
        <w:rPr>
          <w:noProof/>
          <w:color w:val="FF0000"/>
          <w:spacing w:val="-16"/>
          <w:sz w:val="22"/>
          <w:szCs w:val="22"/>
        </w:rPr>
        <w:t xml:space="preserve">Cadrele didactice titulare, femei, care optează pentru menţinerea în activitate ca titular până la împlinirea vârstei de 65 de ani, </w:t>
      </w:r>
      <w:r w:rsidRPr="00095CD5">
        <w:rPr>
          <w:b/>
          <w:bCs/>
          <w:noProof/>
          <w:color w:val="FF0000"/>
          <w:spacing w:val="-16"/>
          <w:u w:val="single"/>
        </w:rPr>
        <w:t>beneficiază de toate drepturile personalului didactic titular</w:t>
      </w:r>
      <w:r w:rsidRPr="00095CD5">
        <w:rPr>
          <w:noProof/>
          <w:color w:val="FF0000"/>
          <w:spacing w:val="-16"/>
          <w:sz w:val="22"/>
          <w:szCs w:val="22"/>
        </w:rPr>
        <w:t>.</w:t>
      </w:r>
    </w:p>
    <w:p w14:paraId="4E64A1C4" w14:textId="77777777" w:rsidR="00B031BF" w:rsidRPr="00095CD5" w:rsidRDefault="00B031BF" w:rsidP="00B031BF">
      <w:pPr>
        <w:pStyle w:val="Default"/>
        <w:ind w:firstLine="567"/>
        <w:jc w:val="both"/>
        <w:rPr>
          <w:noProof/>
          <w:color w:val="auto"/>
          <w:spacing w:val="-16"/>
          <w:sz w:val="22"/>
          <w:szCs w:val="22"/>
        </w:rPr>
      </w:pPr>
      <w:r w:rsidRPr="00095CD5">
        <w:rPr>
          <w:b/>
          <w:bCs/>
          <w:noProof/>
          <w:color w:val="FF0000"/>
          <w:spacing w:val="-16"/>
        </w:rPr>
        <w:t>(4)</w:t>
      </w:r>
      <w:r w:rsidRPr="00095CD5">
        <w:rPr>
          <w:noProof/>
          <w:color w:val="FF0000"/>
          <w:spacing w:val="-16"/>
        </w:rPr>
        <w:t xml:space="preserve"> </w:t>
      </w:r>
      <w:r w:rsidRPr="00095CD5">
        <w:rPr>
          <w:noProof/>
          <w:color w:val="auto"/>
          <w:spacing w:val="-16"/>
          <w:sz w:val="22"/>
          <w:szCs w:val="22"/>
        </w:rPr>
        <w:t>Personalul didactic de predare titular din învăţământul preuniversitar, cu gradul didactic I sau cu titlul ştiinţific de doctor, care până la data de 1 septembrie 2021 împlineşte vârsta de 65 de ani, efectuează stagiul minim de cotizare şi dovedeşte competenţă profesională deosebită, a obţinut calificativul „Foarte Bine” şi nu a fost sancţionat disciplinar în ultimii 5 ani şcolari încheiaţi, poate fi menţinut în activitate ca titular, în funcţia didactică până la 3 (trei) ani peste vârsta de 65 de ani, la cerere, conform prezentei Metodologii.</w:t>
      </w:r>
    </w:p>
    <w:p w14:paraId="059EB0F3" w14:textId="77777777" w:rsidR="00B031BF" w:rsidRPr="00095CD5" w:rsidRDefault="00B031BF" w:rsidP="00B031BF">
      <w:pPr>
        <w:pStyle w:val="Default"/>
        <w:ind w:firstLine="567"/>
        <w:jc w:val="both"/>
        <w:rPr>
          <w:noProof/>
          <w:color w:val="auto"/>
          <w:spacing w:val="-16"/>
          <w:sz w:val="22"/>
          <w:szCs w:val="22"/>
        </w:rPr>
      </w:pPr>
      <w:r w:rsidRPr="00095CD5">
        <w:rPr>
          <w:b/>
          <w:bCs/>
          <w:noProof/>
          <w:color w:val="FF0000"/>
          <w:spacing w:val="-16"/>
        </w:rPr>
        <w:t>(5)</w:t>
      </w:r>
      <w:r w:rsidRPr="00095CD5">
        <w:rPr>
          <w:noProof/>
          <w:color w:val="FF0000"/>
          <w:spacing w:val="-16"/>
        </w:rPr>
        <w:t xml:space="preserve"> </w:t>
      </w:r>
      <w:r w:rsidRPr="00095CD5">
        <w:rPr>
          <w:noProof/>
          <w:color w:val="auto"/>
          <w:spacing w:val="-16"/>
          <w:sz w:val="22"/>
          <w:szCs w:val="22"/>
        </w:rPr>
        <w:t>La etapa de menținere în activitate ca titular, în funcţia didactică, peste vârsta de pensionare, participă şi personalul didactic de predare, care a avut calitatea de personal didactic de predare titular, reîncadrat în funcţia de personal didactic, în anul şcolar 2020-2021, care se încadrează în prevederile alin. (4).</w:t>
      </w:r>
    </w:p>
    <w:p w14:paraId="33F71E77"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(6) Personalul didactic de predare care se încadrează în prevederile alin. (4) şi (5) se adresează, în scris, consiliilor de administraţie ale unităţilor de învăţământ, până la data prevăzută în Calendar. Profesorii consilieri în centre și cabinete de asistență psihopedagogică şi profesorii logopezi din cabinetele interşcolare se adresează CMBRAE/CJRAE în cadrul căruia este normat postul didactic respectiv. Cererile, însoţite de documentele justificative privind activitatea didactică şi ştiinţifică, se analizează şi se aprobă în consiliile de administraţie ale unităţilor de învăţământ, în perioada prevăzută de Calendar, în funcţie de evoluţia demografică la nivel local, de planurile de şcolarizare, de dinamica resurselor umane, de politicile de personal şi de evoluţia planurilor-cadru de învăţământ. </w:t>
      </w:r>
    </w:p>
    <w:p w14:paraId="2A5879F2" w14:textId="77777777" w:rsidR="00B031BF" w:rsidRPr="00095CD5" w:rsidRDefault="00B031BF" w:rsidP="00B031BF">
      <w:pPr>
        <w:pStyle w:val="Default"/>
        <w:ind w:firstLine="567"/>
        <w:jc w:val="both"/>
        <w:rPr>
          <w:b/>
          <w:bCs/>
          <w:noProof/>
          <w:color w:val="auto"/>
          <w:spacing w:val="-16"/>
          <w:sz w:val="22"/>
          <w:szCs w:val="22"/>
          <w:u w:val="single"/>
        </w:rPr>
      </w:pPr>
      <w:r w:rsidRPr="00095CD5">
        <w:rPr>
          <w:b/>
          <w:bCs/>
          <w:noProof/>
          <w:color w:val="auto"/>
          <w:spacing w:val="-16"/>
          <w:sz w:val="22"/>
          <w:szCs w:val="22"/>
          <w:u w:val="single"/>
        </w:rPr>
        <w:t>(7) La nivelul unităţilor de învăţământ pot fi aprobate numai cererile cadrelor didactice care îndeplinesc cumulativ următoarele condiţii:</w:t>
      </w:r>
    </w:p>
    <w:p w14:paraId="1F4B1407" w14:textId="77777777" w:rsidR="00B031BF" w:rsidRPr="00095CD5" w:rsidRDefault="00B031BF" w:rsidP="00B031BF">
      <w:pPr>
        <w:pStyle w:val="Default"/>
        <w:numPr>
          <w:ilvl w:val="0"/>
          <w:numId w:val="2"/>
        </w:numPr>
        <w:tabs>
          <w:tab w:val="left" w:pos="851"/>
        </w:tabs>
        <w:ind w:left="0" w:firstLine="567"/>
        <w:jc w:val="both"/>
        <w:rPr>
          <w:noProof/>
          <w:color w:val="auto"/>
          <w:spacing w:val="-16"/>
          <w:sz w:val="22"/>
          <w:szCs w:val="22"/>
        </w:rPr>
      </w:pPr>
      <w:r w:rsidRPr="00095CD5">
        <w:rPr>
          <w:noProof/>
          <w:color w:val="auto"/>
          <w:spacing w:val="-16"/>
          <w:sz w:val="22"/>
          <w:szCs w:val="22"/>
        </w:rPr>
        <w:t xml:space="preserve">se încadrează în prevederile </w:t>
      </w:r>
      <w:r w:rsidRPr="00095CD5">
        <w:rPr>
          <w:b/>
          <w:bCs/>
          <w:noProof/>
          <w:color w:val="auto"/>
          <w:spacing w:val="-16"/>
          <w:sz w:val="22"/>
          <w:szCs w:val="22"/>
          <w:u w:val="single"/>
        </w:rPr>
        <w:t>alin. (4) şi (5);</w:t>
      </w:r>
    </w:p>
    <w:p w14:paraId="1E4C2597" w14:textId="77777777" w:rsidR="00B031BF" w:rsidRPr="00095CD5" w:rsidRDefault="00B031BF" w:rsidP="00B031BF">
      <w:pPr>
        <w:pStyle w:val="Default"/>
        <w:numPr>
          <w:ilvl w:val="0"/>
          <w:numId w:val="2"/>
        </w:numPr>
        <w:tabs>
          <w:tab w:val="left" w:pos="851"/>
        </w:tabs>
        <w:ind w:left="0" w:firstLine="567"/>
        <w:jc w:val="both"/>
        <w:rPr>
          <w:noProof/>
          <w:color w:val="auto"/>
          <w:spacing w:val="-16"/>
          <w:sz w:val="22"/>
          <w:szCs w:val="22"/>
        </w:rPr>
      </w:pPr>
      <w:r w:rsidRPr="00095CD5">
        <w:rPr>
          <w:noProof/>
          <w:color w:val="auto"/>
          <w:spacing w:val="-16"/>
          <w:sz w:val="22"/>
          <w:szCs w:val="22"/>
        </w:rPr>
        <w:t>posturile didactice/catedrele pe care sunt titulare, conform documentului de numire/transfer/repartizare pe post/catedră, sunt complete şi viabile în anul şcolar 2021-2022, luând în considerare şi prevederile art. 262 alin. (4) şi (5) din Legea nr. 1/2011 cu modificările şi completările ulterioare;</w:t>
      </w:r>
    </w:p>
    <w:p w14:paraId="6A4ACB8C" w14:textId="77777777" w:rsidR="00B031BF" w:rsidRPr="00095CD5" w:rsidRDefault="00B031BF" w:rsidP="00B031BF">
      <w:pPr>
        <w:pStyle w:val="Default"/>
        <w:numPr>
          <w:ilvl w:val="0"/>
          <w:numId w:val="2"/>
        </w:numPr>
        <w:tabs>
          <w:tab w:val="left" w:pos="851"/>
        </w:tabs>
        <w:ind w:left="0" w:firstLine="567"/>
        <w:jc w:val="both"/>
        <w:rPr>
          <w:noProof/>
          <w:color w:val="auto"/>
          <w:spacing w:val="-16"/>
          <w:sz w:val="22"/>
          <w:szCs w:val="22"/>
        </w:rPr>
      </w:pPr>
      <w:r w:rsidRPr="00095CD5">
        <w:rPr>
          <w:noProof/>
          <w:color w:val="auto"/>
          <w:spacing w:val="-16"/>
          <w:sz w:val="22"/>
          <w:szCs w:val="22"/>
        </w:rPr>
        <w:t xml:space="preserve">la nivelul unităţii/unităţilor de învăţământ, </w:t>
      </w:r>
      <w:r w:rsidRPr="00095CD5">
        <w:rPr>
          <w:b/>
          <w:bCs/>
          <w:noProof/>
          <w:color w:val="auto"/>
          <w:spacing w:val="-16"/>
          <w:sz w:val="22"/>
          <w:szCs w:val="22"/>
          <w:u w:val="single"/>
        </w:rPr>
        <w:t>în care urmează să fie menținute în activitate ca titulare în funcţia didactică</w:t>
      </w:r>
      <w:r w:rsidRPr="00095CD5">
        <w:rPr>
          <w:noProof/>
          <w:color w:val="auto"/>
          <w:spacing w:val="-16"/>
          <w:sz w:val="22"/>
          <w:szCs w:val="22"/>
        </w:rPr>
        <w:t xml:space="preserve">, </w:t>
      </w:r>
      <w:r w:rsidRPr="00095CD5">
        <w:rPr>
          <w:b/>
          <w:bCs/>
          <w:noProof/>
          <w:color w:val="FF0000"/>
          <w:spacing w:val="-16"/>
          <w:sz w:val="22"/>
          <w:szCs w:val="22"/>
          <w:u w:val="single"/>
        </w:rPr>
        <w:t xml:space="preserve">nu există reducere de activitate </w:t>
      </w:r>
      <w:r w:rsidRPr="00095CD5">
        <w:rPr>
          <w:noProof/>
          <w:color w:val="auto"/>
          <w:spacing w:val="-16"/>
          <w:sz w:val="22"/>
          <w:szCs w:val="22"/>
        </w:rPr>
        <w:t xml:space="preserve">la catedrele pe care cadrele didactice respective sunt titulare </w:t>
      </w:r>
      <w:r w:rsidRPr="00095CD5">
        <w:rPr>
          <w:b/>
          <w:bCs/>
          <w:noProof/>
          <w:color w:val="FF0000"/>
          <w:spacing w:val="-16"/>
          <w:sz w:val="22"/>
          <w:szCs w:val="22"/>
          <w:u w:val="single"/>
        </w:rPr>
        <w:t>şi nu este necesară completarea/întregirea normei didactice de predare a altor cadre didactice</w:t>
      </w:r>
      <w:r w:rsidRPr="00095CD5">
        <w:rPr>
          <w:noProof/>
          <w:color w:val="auto"/>
          <w:spacing w:val="-16"/>
          <w:sz w:val="22"/>
          <w:szCs w:val="22"/>
        </w:rPr>
        <w:t xml:space="preserve">, conform prezentei Metodologii, din unităţile de învăţământ respective </w:t>
      </w:r>
      <w:r w:rsidRPr="00095CD5">
        <w:rPr>
          <w:b/>
          <w:bCs/>
          <w:noProof/>
          <w:color w:val="FF0000"/>
          <w:spacing w:val="-16"/>
          <w:sz w:val="22"/>
          <w:szCs w:val="22"/>
        </w:rPr>
        <w:t xml:space="preserve">cu ore din catedra pe care sunt titulare cadrele didactice </w:t>
      </w:r>
      <w:r w:rsidRPr="00095CD5">
        <w:rPr>
          <w:b/>
          <w:bCs/>
          <w:noProof/>
          <w:color w:val="FF0000"/>
          <w:spacing w:val="-16"/>
          <w:u w:val="single"/>
        </w:rPr>
        <w:t>care se încadrează în prevederile alin. (4) şi (5)</w:t>
      </w:r>
      <w:r w:rsidRPr="00095CD5">
        <w:rPr>
          <w:b/>
          <w:bCs/>
          <w:noProof/>
          <w:color w:val="FF0000"/>
          <w:spacing w:val="-16"/>
        </w:rPr>
        <w:t xml:space="preserve"> </w:t>
      </w:r>
      <w:r w:rsidRPr="00095CD5">
        <w:rPr>
          <w:b/>
          <w:bCs/>
          <w:noProof/>
          <w:color w:val="FF0000"/>
          <w:spacing w:val="-16"/>
          <w:sz w:val="22"/>
          <w:szCs w:val="22"/>
        </w:rPr>
        <w:t>şi urmează să fie menținute</w:t>
      </w:r>
      <w:r w:rsidRPr="00095CD5">
        <w:rPr>
          <w:noProof/>
          <w:color w:val="FF0000"/>
          <w:spacing w:val="-16"/>
          <w:sz w:val="22"/>
          <w:szCs w:val="22"/>
        </w:rPr>
        <w:t xml:space="preserve"> </w:t>
      </w:r>
      <w:r w:rsidRPr="00095CD5">
        <w:rPr>
          <w:noProof/>
          <w:color w:val="auto"/>
          <w:spacing w:val="-16"/>
          <w:sz w:val="22"/>
          <w:szCs w:val="22"/>
        </w:rPr>
        <w:t>în activitate, ca titular, în funcţia didactică.</w:t>
      </w:r>
    </w:p>
    <w:p w14:paraId="526FB4D1"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(8) Consiliile de administraţie ale unităţilor de învăţământ comunică, la termenul prevăzut în Calendar, inspectoratului şcolar şi cadrelor didactice acordul/refuzul motivat privind menţinerea în activitate, ca titular, în funcţia didactică, a personalului didactic de predare care se încadrează în prevederile </w:t>
      </w:r>
      <w:r w:rsidRPr="00095CD5">
        <w:rPr>
          <w:b/>
          <w:bCs/>
          <w:noProof/>
          <w:color w:val="FF0000"/>
          <w:spacing w:val="-16"/>
          <w:sz w:val="22"/>
          <w:szCs w:val="22"/>
        </w:rPr>
        <w:t>alin. (4) şi (5)</w:t>
      </w:r>
      <w:r w:rsidRPr="00095CD5">
        <w:rPr>
          <w:noProof/>
          <w:color w:val="auto"/>
          <w:spacing w:val="-16"/>
          <w:sz w:val="22"/>
          <w:szCs w:val="22"/>
        </w:rPr>
        <w:t>, în anul şcolar 2021-2022. Comisia judeţeană/a municipiului Bucureşti de mobilitate verifică situaţiile transmise de unităţile de învăţământ, întocmeşte listele finale cuprinzând cadrele didactice care îndeplinesc cumulativ condiţiile prevăzute la alin. (7) şi solicită menţinerea în activitate, ca titular, în funcţia didactică, în anul şcolar 2021-2022 şi le supune spre analiză comisiei paritare de la nivelul inspectoratului şcolar, însoţite de lista cadrelor didactice titulare detaşate în interesul învăţământului pentru nesoluţionarea restrângerii de activitate. Comisia paritară constituită la nivelul inspectoratului şcolar trebuie să ţină seama dacă, după menţinerea în activitate, ca titular, în funcţia didactică a cadrelor didactice care îndeplinesc cumulativ condiţiile prevăzute la alin. (7), la nivelul judeţului/municipiului Bucureşti, se asigură numărul necesar de posturi didactice/catedre vacante în vederea soluţionării restrângerilor de activitate cadrelor didactice titulare detaşate în interesul învăţământului pentru nesoluţionarea restrângerii de activitate.</w:t>
      </w:r>
    </w:p>
    <w:p w14:paraId="2278928A"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(9) Listele finale, validate de consiliul de administraţie al inspectoratului şcolar în baza hotărârii comisiei paritare de la nivelul inspectoratului şcolar, se afişează la inspectoratul şcolar la termenul prevăzut în Calendar. La inspectoratul şcolar se afişează şi listele care cuprind cadrele didactice ale căror cereri de menţinere în activitate ca titular, în funcţia didactică, în anul şcolar 2021-2022, au fost respinse la nivelul unităţilor de învăţământ sau la nivelul inspectoratului şcolar cu precizarea motivului pentru care au fost respinse.</w:t>
      </w:r>
    </w:p>
    <w:p w14:paraId="069A7F18"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(10) Contestaţiile se depun, în scris, la inspectoratul şcolar, în perioada prevăzută în Calendar. Contestaţia se soluţionează conform prevederilor art. 4 alin. (20).</w:t>
      </w:r>
    </w:p>
    <w:p w14:paraId="700A6FB7"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(11) După soluţionarea contestaţiilor de către consiliul de administraţie al inspectoratului şcolar, inspectorul şcolar general emite decizia privind menţinerea în activitate ca titular a personalului didactic de predare, care îndeplineşte cumulativ condiţiile prevăzute la alin. (7), în funcţia didactică, în anul şcolar 2021-2022. În baza deciziei semnate de inspectorul şcolar general, directorul/directorii unităţii/unităţilor de învăţământ încheie actul adițional la contractul individual de muncă încheiat pe perioadă nedeterminată al cadrului didactic care a fost menţinut ca titular în funcţia didactică, în anul şcolar 2021-2022.</w:t>
      </w:r>
    </w:p>
    <w:p w14:paraId="5B6CC1EE"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(12) În condițiile în care, până la data de 1 septembrie 2021, se constată că, din cauza reducerii numărului de ore la o anumită disciplină, nu mai este îndeplinită condiția de la alin. (7) lit. b) sau lit. c), inspectorul şcolar general revocă decizia emisă conform alin. (11).</w:t>
      </w:r>
    </w:p>
    <w:p w14:paraId="7658AA70"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(13) În situaţia reorganizării unei unităţi de învăţământ cu personalitate juridică, prin divizare sau fuziune, cererile cadrelor didactice care se încadrează în prevederile alin. (4) şi (5) şi solicită menținerea în activitate ca titular în funcţia didactică în anul şcolar 2021-2022 se analizează de comisia numită prin decizia inspectorului şcolar general conform art. 19 alin. (1), după aplicarea procedurilor prevăzute la art. 19 alin. (2).</w:t>
      </w:r>
    </w:p>
    <w:p w14:paraId="428F88DE"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Art. 30 (1) Proiectul de încadrare, întocmit de director cu respectarea </w:t>
      </w:r>
      <w:hyperlink r:id="rId5" w:history="1">
        <w:r w:rsidRPr="00095CD5">
          <w:rPr>
            <w:noProof/>
            <w:color w:val="auto"/>
            <w:spacing w:val="-16"/>
            <w:sz w:val="22"/>
            <w:szCs w:val="22"/>
          </w:rPr>
          <w:t>Normelor metodologice</w:t>
        </w:r>
      </w:hyperlink>
      <w:r w:rsidRPr="00095CD5">
        <w:rPr>
          <w:noProof/>
          <w:color w:val="auto"/>
          <w:spacing w:val="-16"/>
          <w:sz w:val="22"/>
          <w:szCs w:val="22"/>
        </w:rPr>
        <w:t xml:space="preserve"> aprobate prin ordinul ministrului educaţiei naţionale nr. 4165/2018, cu modificările ulterioare, este analizat în consiliul profesoral şi aprobat de consiliul de administraţie al unităţii </w:t>
      </w:r>
      <w:r w:rsidRPr="00095CD5">
        <w:rPr>
          <w:noProof/>
          <w:color w:val="auto"/>
          <w:spacing w:val="-16"/>
          <w:sz w:val="22"/>
          <w:szCs w:val="22"/>
        </w:rPr>
        <w:lastRenderedPageBreak/>
        <w:t xml:space="preserve">de învăţământ. Totodată, conducerile unităților de învățământ transmit inspectoratelor școlare lista posturilor didactice/catedrelor care fac obiectul etapelor de mobilitate pe baza procedurilor și machetelor stabilite la nivelul inspectoratelor școlare. </w:t>
      </w:r>
    </w:p>
    <w:p w14:paraId="178281FF"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(2) Viabilitatea posturilor didactice/catedrelor se stabileşte de consiliul de administraţie al unităţii de învăţământ în funcţie de planurile-cadru în vigoare, de proiectele planurilor de şcolarizare, de evoluţia demografică la nivel local şi în concordanţă cu documentele strategice elaborate de unităţile de învăţământ. Un post didactic/o catedră este viabil(ă) în condiţiile în care poate fi constituit(ă) cel puţin pe durata unui nivel de învăţământ.</w:t>
      </w:r>
    </w:p>
    <w:p w14:paraId="04C1C2D8"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(3) Conducerile unităților de învățământ preuniversitar de stat au obligația de a reactualiza, de a publica și de a comunica inspectoratelor școlare lista tuturor posturilor didactice/catedrelor vacante/rezervate complete și incomplete înainte de fiecare etapă a mobilității personalului didactic de predare din învățământul preuniversitar. </w:t>
      </w:r>
    </w:p>
    <w:p w14:paraId="185C9C95"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(4) Consiliul de administrație al unității de învățământ poate stabili condiţii specifice de ocupare a posturilor didactice/catedrelor vacante în cadrul etapelor de transfer/pretransfer consimţit între unităţile de învăţământ preuniversitar şi de modificare a repartizării cadrelor didactice angajate cu contract individual de muncă pe durata de viabilitate a postului/catedrei, cărora nu li se poate constitui norma didactică de predare completă conform deciziilor de repartizare pe post/catedră. </w:t>
      </w:r>
    </w:p>
    <w:p w14:paraId="33EFB7E0"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Condiţiile specifice stabilite pentru etapa de transfer consimţit între unităţile de învăţământ nu mai pot fi modificate şi rămân valabile şi pentru etapa de pretransfer consimţit între unităţile de învăţământ şi de modificare a repartizării cadrelor didactice angajate cu contract individual de muncă pe durata de viabilitate a postului/catedrei. Aceste condiţii trebuie să fie aceleaşi pentru toate posturile didactice/catedrele vacante, se avizează de comisia judeţeană/a municipiului Bucureşti de mobilitate luând în considerare faptul că acestea trebuie să nu fie discriminatorii, să nu încalce şi să nu fie contrare prevederilor prezentei Metodologii şi legislației în vigoare. Condiţiile specifice nu reprezintă criteriu de ierarhizare.</w:t>
      </w:r>
    </w:p>
    <w:p w14:paraId="0E6DEB9D"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După avizarea condiţiilor specifice de comisia judeţeană/a municipiului Bucureşti de mobilitate, acestea se fac publice prin afişare pe         site-ul inspectoratului şcolar, iar unităţile de învăţământ au obligaţia de a le face publice prin afişare la avizierul unităţii de învăţământ şi pe site-ul propriu, dacă există. </w:t>
      </w:r>
    </w:p>
    <w:p w14:paraId="29F49458"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(5) Aplicarea prevederilor alin. (4) se suspendă pe durata stării de alertă, în contextul situației epidemiologice determinate de răspândirea coronavirusului SARS-CoV-2, până la eliminarea restricțiilor privind adunările publice de către autorităţile de resort. </w:t>
      </w:r>
    </w:p>
    <w:p w14:paraId="26EBB130"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Art. 31 (1) Declararea posturilor didactice/catedrelor vacante/rezervate complete/incomplete se stabilește după asigurarea normelor didactice de predare cadrelor didactice titulare în baza documentelor de numire/transfer/repartizare, conform art. 262 alin. (3)-(5) din Legea                         nr. 1/2011, cu modificările şi completările ulterioare şi prezentei Metodologii, după încadrarea cadrelor didactice prevăzute la art. 21 alin. (4) şi (6), după soluționarea întregirilor şi completărilor de normă didactică de predare la nivelul unităților de învățământ/consorțiilor școlare, conform                      art. 24, 25 şi 26, după emiterea deciziilor de transfer în unitatea/unitățile de învățământ, conform art. 27 alin. (1) și (2), după încadrarea şi soluţionarea cererilor de întregire şi de completare a normei didactice de predare a cadrelor didactice angajate cu contract individual de muncă pe durata de viabilitate a postului/catedrei, conform art. 28, precum şi după menţinerea în activitate a personalul didactic de predare din învăţământul preuniversitar, cu gradul didactic I sau cu titlul științific de doctor, ca titular, în funcţia didactică, la cerere, conform art. 29.</w:t>
      </w:r>
    </w:p>
    <w:p w14:paraId="3AF94146"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 (2) Posturile didactice/catedrele vacante/rezervate se publică precizând viabilitatea acestora şi modalitatea de angajare: „angajare pe perioadă nedeterminată”, „angajare pe perioadă determinată de cel mult un an şcolar”, conform art. 254 alin. (1) din Legea nr. 1/2011 cu modificările şi completările ulterioare. Posturile didactice/catedrele cadrelor didactice titulare care solicită pensionare anticipată sau pensionare anticipată parţială se publică numai pentru angajare cu contract individual de muncă pe perioadă determinată. Înainte de etapa de modificare a contractului individual de muncă pe durată determinată de un an în contract individual de muncă pe durata de viabilitate a postului/catedrei, se pot publica şi posturi didactice/catedre vacante precizând „post pentru angajare pe durata de viabilitate a postului/catedrei”. În structura catedrelor vacante pentru transfer pentru restrângere de activitate/pretransfer/angajare cu contract individual de muncă pe perioadă nedeterminată nu se includ ore din cadrul stagiilor de pregătire practică pentru dobândirea calificării profesionale de nivel 2, ore din disciplinele fundamentale de specialitate care se predau la clasele a IX-a şi a X-a cu profil de arte plastice, decorative, ambientale, arhitectură şi design, ore pentru pregătirea remedială sau pentru pregătirea de performanţă. precum şi ore vacante de la clasele/grupele de elevi cu frecvenţă redusă sau cele aflate în programul „A doua şansă". În structura catedrelor vacante pentru transfer pentru restrângere de activitate/pretransfer/angajare cu contract individual de muncă pe perioadă nedeterminată pot fi incluse cel mult 4 (patru) ore opţionale. </w:t>
      </w:r>
    </w:p>
    <w:p w14:paraId="0749F52C"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(3) În unităţile de învăţământ cu mai multe niveluri de învăţământ, licee tehnologice, unităţi de învăţământ având clasele I-XII/XIII posturile didactice/catedrele vacante/rezervate se publică pentru nivelul cel mai înalt corespunzător unităţii de învăţământ şi postului didactic. În mod excepţional, pentru soluţionarea restrângerilor de activitate, în unităţile de învăţământ cu mai multe niveluri de învăţământ pot fi publicate catedre vacante de nivel gimnazial, clasele V-VIII. </w:t>
      </w:r>
    </w:p>
    <w:p w14:paraId="3B4F4B30"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(4) Posturile vacante/rezervate de profesor în cabinete de asistenţă psihopedagogică/cabinete logopedice interşcolare se publică cu precizarea unităţilor de învăţământ la care se desfăşoară activitatea, conform Regulamentului privind organizarea şi funcţionarea centrelor judeţene/al municipiului Bucureşti de resurse şi asistenţă educaţională, în vigoare. În deciziile de numire/transfer/repartizare pe post/catedră a profesorilor din cabinetele de asistenţă psihopedagogică şcolare/interşcolare/cabinetele logopedice interşcolare trebuie să se precizeze atât CJRAE/CMBRAE, cât şi unitatea/unităţile de învăţământ în care funcţionează cabinetul de asistenţă psihopedagogică/logopedic.</w:t>
      </w:r>
    </w:p>
    <w:p w14:paraId="6C043EBC"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(5) Toate posturile didactice/catedrele vacante/rezervate se publică în concordanţă cu Centralizatorul. </w:t>
      </w:r>
    </w:p>
    <w:p w14:paraId="79E7AB61"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(6) Cadrele didactice titulare care participă la etapele de transfer pentru restrângere de activitate sau de pretransfer pot ocupa posturi didactice/catedre vacante publicate pentru aceste etape, indiferent de viabilitatea acestora, în condițiile prezentei metodologii, cu excepția posturilor didactice/catedrelor vacantate de cadrele didactice titulare care au solicitat pensionare anticipată sau pensionare anticipată parțială. </w:t>
      </w:r>
    </w:p>
    <w:p w14:paraId="47A69675"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(7) La nivelul unităţilor de învăţământ, consiliul de administraţie şi directorul unităţii de învăţământ răspund de constituirea corectă a posturilor didactice/catedrelor, de încadrarea titularilor şi de vacantarea posturilor didactice/catedrelor rămase neocupate/rezervate. Nepublicarea posturilor didactice/catedrelor vacante/rezervate complete şi incomplete, precum şi publicarea incorectă a posturilor didactice/catedrelor vacante/rezervate atrage după sine sancţionarea directorului şi a membrilor consiliului de administraţie al unităţii de învăţământ.</w:t>
      </w:r>
    </w:p>
    <w:p w14:paraId="5CE6E7D6"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lastRenderedPageBreak/>
        <w:t xml:space="preserve">(8) În vederea soluţionării cererilor de transfer/pretransfer consimţit între unităţile de învăţământ şi de modificare a repartizării cadrelor didactice angajate cu contract individual de muncă pe durata de viabilitate a postului/catedrei la nivelul unităţii de învăţământ/CJRAE/CMBRAE se constituie, prin decizie a directorului unităţii de învăţământ/CJRAE/CMBRAE, la propunerea consiliului profesoral, comisia de mobilitate formată din cadre didactice titulare care nu participă la aceste etape şi care nu fac parte din </w:t>
      </w:r>
      <w:r w:rsidRPr="00095CD5">
        <w:rPr>
          <w:rFonts w:eastAsia="Times New Roman"/>
          <w:noProof/>
          <w:color w:val="auto"/>
          <w:spacing w:val="-16"/>
          <w:sz w:val="22"/>
          <w:szCs w:val="22"/>
          <w:lang w:eastAsia="ro-RO"/>
        </w:rPr>
        <w:t>consiliul de administraţie</w:t>
      </w:r>
      <w:r w:rsidRPr="00095CD5">
        <w:rPr>
          <w:noProof/>
          <w:color w:val="auto"/>
          <w:spacing w:val="-16"/>
          <w:sz w:val="22"/>
          <w:szCs w:val="22"/>
        </w:rPr>
        <w:t>, în următoarea componenţă:</w:t>
      </w:r>
    </w:p>
    <w:p w14:paraId="2158D4B6" w14:textId="77777777" w:rsidR="00B031BF" w:rsidRPr="00095CD5" w:rsidRDefault="00B031BF" w:rsidP="00B031BF">
      <w:pPr>
        <w:pStyle w:val="Default"/>
        <w:numPr>
          <w:ilvl w:val="0"/>
          <w:numId w:val="1"/>
        </w:numPr>
        <w:tabs>
          <w:tab w:val="left" w:pos="851"/>
        </w:tabs>
        <w:ind w:left="0" w:firstLine="567"/>
        <w:jc w:val="both"/>
        <w:rPr>
          <w:rFonts w:eastAsia="Times New Roman"/>
          <w:noProof/>
          <w:color w:val="auto"/>
          <w:spacing w:val="-16"/>
          <w:sz w:val="22"/>
          <w:szCs w:val="22"/>
          <w:lang w:eastAsia="ro-RO"/>
        </w:rPr>
      </w:pPr>
      <w:r w:rsidRPr="00095CD5">
        <w:rPr>
          <w:rFonts w:eastAsia="Times New Roman"/>
          <w:noProof/>
          <w:color w:val="auto"/>
          <w:spacing w:val="-16"/>
          <w:sz w:val="22"/>
          <w:szCs w:val="22"/>
          <w:lang w:eastAsia="ro-RO"/>
        </w:rPr>
        <w:t>preşedinte, cadru didactic titular membru în Comisia pentru Evaluare şi Asigurare a Calităţii sau în comisia pentru curriculum din unitatea de învăţământ;</w:t>
      </w:r>
    </w:p>
    <w:p w14:paraId="67E50708" w14:textId="77777777" w:rsidR="00B031BF" w:rsidRPr="00095CD5" w:rsidRDefault="00B031BF" w:rsidP="00B031BF">
      <w:pPr>
        <w:pStyle w:val="Default"/>
        <w:numPr>
          <w:ilvl w:val="0"/>
          <w:numId w:val="1"/>
        </w:numPr>
        <w:tabs>
          <w:tab w:val="left" w:pos="851"/>
        </w:tabs>
        <w:ind w:left="0" w:firstLine="567"/>
        <w:jc w:val="both"/>
        <w:rPr>
          <w:rFonts w:eastAsia="Times New Roman"/>
          <w:noProof/>
          <w:color w:val="auto"/>
          <w:spacing w:val="-16"/>
          <w:sz w:val="22"/>
          <w:szCs w:val="22"/>
          <w:lang w:eastAsia="ro-RO"/>
        </w:rPr>
      </w:pPr>
      <w:r w:rsidRPr="00095CD5">
        <w:rPr>
          <w:rFonts w:eastAsia="Times New Roman"/>
          <w:noProof/>
          <w:color w:val="auto"/>
          <w:spacing w:val="-16"/>
          <w:sz w:val="22"/>
          <w:szCs w:val="22"/>
          <w:lang w:eastAsia="ro-RO"/>
        </w:rPr>
        <w:t>membri: 2-10 cadre didactice titulare din unitatea de învăţământ, în funcţie de numărul posturilor didactice/catedrelor vacante existente la nivelul unităţii de învăţământ.</w:t>
      </w:r>
    </w:p>
    <w:p w14:paraId="584BB198"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(9) Proiectul de încadrare cu personal didactic de predare, întocmit de director cu respectarea </w:t>
      </w:r>
      <w:hyperlink r:id="rId6" w:history="1">
        <w:r w:rsidRPr="00095CD5">
          <w:rPr>
            <w:noProof/>
            <w:color w:val="auto"/>
            <w:spacing w:val="-16"/>
            <w:sz w:val="22"/>
            <w:szCs w:val="22"/>
          </w:rPr>
          <w:t>Normelor metodologice</w:t>
        </w:r>
      </w:hyperlink>
      <w:r w:rsidRPr="00095CD5">
        <w:rPr>
          <w:noProof/>
          <w:color w:val="auto"/>
          <w:spacing w:val="-16"/>
          <w:sz w:val="22"/>
          <w:szCs w:val="22"/>
        </w:rPr>
        <w:t xml:space="preserve"> aprobate prin ordinul ministrului educaţiei naţionale nr. 4165/2018, cu modificările ulterioare, analizat în consiliul profesoral al unităţii de învăţământ şi aprobat de către consiliul de administraţie al unităţii de învăţământ, este prezentat de directorul unităţii de învăţământ comisiei judeţene/a municipiului Bucureşti de mobilitate a personalului didactic de predare din învăţământul preuniversitar, constituite la nivelul inspectoratului şcolar, prin decizia inspectorului şcolar general, în următoarea componenţă: </w:t>
      </w:r>
    </w:p>
    <w:p w14:paraId="6AE8FF70" w14:textId="77777777" w:rsidR="00B031BF" w:rsidRPr="00095CD5" w:rsidRDefault="00B031BF" w:rsidP="00B031BF">
      <w:pPr>
        <w:pStyle w:val="Default"/>
        <w:numPr>
          <w:ilvl w:val="0"/>
          <w:numId w:val="3"/>
        </w:numPr>
        <w:tabs>
          <w:tab w:val="left" w:pos="851"/>
        </w:tabs>
        <w:ind w:left="0" w:firstLine="567"/>
        <w:jc w:val="both"/>
        <w:rPr>
          <w:noProof/>
          <w:color w:val="auto"/>
          <w:spacing w:val="-16"/>
          <w:sz w:val="22"/>
          <w:szCs w:val="22"/>
        </w:rPr>
      </w:pPr>
      <w:r w:rsidRPr="00095CD5">
        <w:rPr>
          <w:noProof/>
          <w:color w:val="auto"/>
          <w:spacing w:val="-16"/>
          <w:sz w:val="22"/>
          <w:szCs w:val="22"/>
        </w:rPr>
        <w:t xml:space="preserve">preşedinte - inspector şcolar general adjunct cu atribuţii în domeniul managementului resurselor umane; </w:t>
      </w:r>
    </w:p>
    <w:p w14:paraId="079C691F" w14:textId="77777777" w:rsidR="00B031BF" w:rsidRPr="00095CD5" w:rsidRDefault="00B031BF" w:rsidP="00B031BF">
      <w:pPr>
        <w:pStyle w:val="Default"/>
        <w:numPr>
          <w:ilvl w:val="0"/>
          <w:numId w:val="3"/>
        </w:numPr>
        <w:tabs>
          <w:tab w:val="left" w:pos="851"/>
        </w:tabs>
        <w:ind w:left="0" w:firstLine="567"/>
        <w:jc w:val="both"/>
        <w:rPr>
          <w:noProof/>
          <w:color w:val="auto"/>
          <w:spacing w:val="-16"/>
          <w:sz w:val="22"/>
          <w:szCs w:val="22"/>
        </w:rPr>
      </w:pPr>
      <w:r w:rsidRPr="00095CD5">
        <w:rPr>
          <w:noProof/>
          <w:color w:val="auto"/>
          <w:spacing w:val="-16"/>
          <w:sz w:val="22"/>
          <w:szCs w:val="22"/>
        </w:rPr>
        <w:t xml:space="preserve">vicepreşedinte - inspector şcolar cu atribuţii referitoare la managementul resurselor umane/inspector şcolar pentru management instituțional/inspector şcolar (după caz); </w:t>
      </w:r>
    </w:p>
    <w:p w14:paraId="16798070" w14:textId="77777777" w:rsidR="00B031BF" w:rsidRPr="00095CD5" w:rsidRDefault="00B031BF" w:rsidP="00B031BF">
      <w:pPr>
        <w:pStyle w:val="Default"/>
        <w:numPr>
          <w:ilvl w:val="0"/>
          <w:numId w:val="3"/>
        </w:numPr>
        <w:tabs>
          <w:tab w:val="left" w:pos="851"/>
        </w:tabs>
        <w:ind w:left="0" w:firstLine="567"/>
        <w:jc w:val="both"/>
        <w:rPr>
          <w:noProof/>
          <w:color w:val="auto"/>
          <w:spacing w:val="-16"/>
          <w:sz w:val="22"/>
          <w:szCs w:val="22"/>
        </w:rPr>
      </w:pPr>
      <w:r w:rsidRPr="00095CD5">
        <w:rPr>
          <w:noProof/>
          <w:color w:val="auto"/>
          <w:spacing w:val="-16"/>
          <w:sz w:val="22"/>
          <w:szCs w:val="22"/>
        </w:rPr>
        <w:t xml:space="preserve">secretari - inspectori şcolari cu atribuţii referitoare la managementul resurselor umane/inspectori şcolari pentru management instituțional/inspectori şcolari/directori de liceu; </w:t>
      </w:r>
    </w:p>
    <w:p w14:paraId="4E4108AD" w14:textId="77777777" w:rsidR="00B031BF" w:rsidRPr="00095CD5" w:rsidRDefault="00B031BF" w:rsidP="00B031BF">
      <w:pPr>
        <w:pStyle w:val="Default"/>
        <w:numPr>
          <w:ilvl w:val="0"/>
          <w:numId w:val="3"/>
        </w:numPr>
        <w:tabs>
          <w:tab w:val="left" w:pos="851"/>
        </w:tabs>
        <w:ind w:left="0" w:firstLine="567"/>
        <w:jc w:val="both"/>
        <w:rPr>
          <w:noProof/>
          <w:color w:val="auto"/>
          <w:spacing w:val="-16"/>
          <w:sz w:val="22"/>
          <w:szCs w:val="22"/>
        </w:rPr>
      </w:pPr>
      <w:r w:rsidRPr="00095CD5">
        <w:rPr>
          <w:noProof/>
          <w:color w:val="auto"/>
          <w:spacing w:val="-16"/>
          <w:sz w:val="22"/>
          <w:szCs w:val="22"/>
        </w:rPr>
        <w:t xml:space="preserve">membri - inspectori şcolari/profesori metodişti, câte unul pentru fiecare specialitate, inspector responsabil pentru învăţământul în limbile minorităţilor naţionale, consilieri juridici din cadrul inspectoratului şcolar judeţean/al municipiului Bucureşti şi informaticieni/analiști programatori. </w:t>
      </w:r>
    </w:p>
    <w:p w14:paraId="2FF6B355"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(10) Inspectorul şcolar general, preşedintele comisiei de mobilitate a personalului didactic de predare din învăţământul preuniversitar constituite la nivelul inspectoratului şcolar, precum şi directorii unităţilor de învăţământ răspund de corectitudinea organizării şi desfăşurării etapelor de mobilitate a personalului didactic de predare din învăţământul preuniversitar, de validarea concursurilor de ocupare a posturilor didactice/catedrelor vacante/rezervate în învăţământul preuniversitar şi de calitatea lucrărilor derulate în cadrul comisiei de mobilitate a personalului didactic de predare din învăţământul preuniversitar constituite la nivelul inspectoratului şcolar. </w:t>
      </w:r>
    </w:p>
    <w:p w14:paraId="264A9F98"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Art. 32 (1) Comisia judeţeană/a municipiului Bucureşti de mobilitate corectează în colaborare cu unităţile de învăţământ şi avizează oferta de posturi didactice/catedre vacante/rezervate, precum şi condiţiile specifice de ocupare a posturilor didactice/catedrelor vacante stabilite la nivelul unităţilor de învăţământ. </w:t>
      </w:r>
    </w:p>
    <w:p w14:paraId="17D94A49"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(2) Lista, cuprinzând posturile didactice/catedrele vacante/rezervate complete şi incomplete, care conţine informaţiile din anexa nr. 1, se aduce la cunoştinţă persoanelor interesate astfel: </w:t>
      </w:r>
    </w:p>
    <w:p w14:paraId="0603919D" w14:textId="77777777" w:rsidR="00B031BF" w:rsidRPr="00095CD5" w:rsidRDefault="00B031BF" w:rsidP="00B031BF">
      <w:pPr>
        <w:pStyle w:val="Default"/>
        <w:numPr>
          <w:ilvl w:val="0"/>
          <w:numId w:val="4"/>
        </w:numPr>
        <w:tabs>
          <w:tab w:val="left" w:pos="851"/>
        </w:tabs>
        <w:ind w:left="0" w:firstLine="567"/>
        <w:jc w:val="both"/>
        <w:rPr>
          <w:noProof/>
          <w:color w:val="auto"/>
          <w:spacing w:val="-16"/>
          <w:sz w:val="22"/>
          <w:szCs w:val="22"/>
        </w:rPr>
      </w:pPr>
      <w:r w:rsidRPr="00095CD5">
        <w:rPr>
          <w:noProof/>
          <w:color w:val="auto"/>
          <w:spacing w:val="-16"/>
          <w:sz w:val="22"/>
          <w:szCs w:val="22"/>
        </w:rPr>
        <w:t xml:space="preserve">unitatea de învăţământ afişează lista posturilor didactice/catedrelor vacante/rezervate şi condiţiile specifice de ocupare a posturilor didactice/catedrelor vacante stabilite la nivelul unităţilor de învăţământ la avizier şi pe site-ul propriu în termen de cel mult 3 (trei) zile lucrătoare de la avizarea ofertei de posturi vacante/rezervate de către inspectoratul şcolar; </w:t>
      </w:r>
    </w:p>
    <w:p w14:paraId="51F5E543" w14:textId="77777777" w:rsidR="00B031BF" w:rsidRPr="00095CD5" w:rsidRDefault="00B031BF" w:rsidP="00B031BF">
      <w:pPr>
        <w:pStyle w:val="Default"/>
        <w:numPr>
          <w:ilvl w:val="0"/>
          <w:numId w:val="4"/>
        </w:numPr>
        <w:tabs>
          <w:tab w:val="left" w:pos="851"/>
        </w:tabs>
        <w:ind w:left="0" w:firstLine="567"/>
        <w:jc w:val="both"/>
        <w:rPr>
          <w:noProof/>
          <w:color w:val="auto"/>
          <w:spacing w:val="-16"/>
          <w:sz w:val="22"/>
          <w:szCs w:val="22"/>
        </w:rPr>
      </w:pPr>
      <w:r w:rsidRPr="00095CD5">
        <w:rPr>
          <w:noProof/>
          <w:color w:val="auto"/>
          <w:spacing w:val="-16"/>
          <w:sz w:val="22"/>
          <w:szCs w:val="22"/>
        </w:rPr>
        <w:t xml:space="preserve">inspectoratul şcolar întocmeşte lista tuturor posturilor didactice/catedrelor vacante/rezervate, complete şi incomplete transmise de unităţile de învăţământ şi o publică, la data prevăzută în Calendar, prin afişare la avizierul şi pe site-ul instituţiei. </w:t>
      </w:r>
    </w:p>
    <w:p w14:paraId="61692224" w14:textId="77777777" w:rsidR="00B031BF" w:rsidRPr="00095CD5" w:rsidRDefault="00B031BF" w:rsidP="00B031BF">
      <w:pPr>
        <w:pStyle w:val="Default"/>
        <w:ind w:firstLine="567"/>
        <w:jc w:val="both"/>
        <w:rPr>
          <w:noProof/>
          <w:color w:val="auto"/>
          <w:spacing w:val="-16"/>
          <w:sz w:val="22"/>
          <w:szCs w:val="22"/>
        </w:rPr>
      </w:pPr>
      <w:r w:rsidRPr="00095CD5">
        <w:rPr>
          <w:noProof/>
          <w:color w:val="auto"/>
          <w:spacing w:val="-16"/>
          <w:sz w:val="22"/>
          <w:szCs w:val="22"/>
        </w:rPr>
        <w:t xml:space="preserve">(3) Directorii unităţilor de învăţământ şi secretarii comisiei judeţeane/a municipiului Bucureşti de mobilitate au obligaţia de a reactualiza lista posturilor didactice/catedrelor vacante/rezervate complete şi incomplete, după fiecare etapă a mobilităţii personalului didactic de predare din învăţământul preuniversitar, conform Calendarului. </w:t>
      </w:r>
    </w:p>
    <w:p w14:paraId="20D88523" w14:textId="77777777" w:rsidR="00097D87" w:rsidRPr="00095CD5" w:rsidRDefault="00097D87">
      <w:pPr>
        <w:rPr>
          <w:rFonts w:ascii="Times New Roman" w:hAnsi="Times New Roman" w:cs="Times New Roman"/>
        </w:rPr>
      </w:pPr>
    </w:p>
    <w:sectPr w:rsidR="00097D87" w:rsidRPr="00095CD5" w:rsidSect="00C712B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DB3E19"/>
    <w:multiLevelType w:val="hybridMultilevel"/>
    <w:tmpl w:val="A3E408C0"/>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C560E68"/>
    <w:multiLevelType w:val="hybridMultilevel"/>
    <w:tmpl w:val="4E6E587C"/>
    <w:lvl w:ilvl="0" w:tplc="E1C49798">
      <w:start w:val="1"/>
      <w:numFmt w:val="lowerLetter"/>
      <w:lvlText w:val="%1)"/>
      <w:lvlJc w:val="left"/>
      <w:pPr>
        <w:ind w:left="927" w:hanging="360"/>
      </w:pPr>
      <w:rPr>
        <w:rFonts w:ascii="Times New Roman" w:eastAsia="Times New Roman" w:hAnsi="Times New Roman" w:cs="Times New Roman"/>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15:restartNumberingAfterBreak="0">
    <w:nsid w:val="65D6095E"/>
    <w:multiLevelType w:val="hybridMultilevel"/>
    <w:tmpl w:val="A3E40266"/>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6DF06EDB"/>
    <w:multiLevelType w:val="hybridMultilevel"/>
    <w:tmpl w:val="0A8294D8"/>
    <w:lvl w:ilvl="0" w:tplc="55527D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CAF"/>
    <w:rsid w:val="00095CD5"/>
    <w:rsid w:val="000973AD"/>
    <w:rsid w:val="00097D87"/>
    <w:rsid w:val="00203BB9"/>
    <w:rsid w:val="006142A3"/>
    <w:rsid w:val="00777CAF"/>
    <w:rsid w:val="008032F7"/>
    <w:rsid w:val="0087392C"/>
    <w:rsid w:val="0087430C"/>
    <w:rsid w:val="00901D42"/>
    <w:rsid w:val="00A00616"/>
    <w:rsid w:val="00B031BF"/>
    <w:rsid w:val="00C712B0"/>
    <w:rsid w:val="00CE55C7"/>
    <w:rsid w:val="00D55242"/>
    <w:rsid w:val="00EB0F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EC09F"/>
  <w15:chartTrackingRefBased/>
  <w15:docId w15:val="{08CF2C78-C440-414C-A1A9-81FCD9C41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B031BF"/>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99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islatie.just.ro/Public/DetaliiDocumentAfis/203734" TargetMode="External"/><Relationship Id="rId5" Type="http://schemas.openxmlformats.org/officeDocument/2006/relationships/hyperlink" Target="http://legislatie.just.ro/Public/DetaliiDocumentAfis/20373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3616</Words>
  <Characters>20978</Characters>
  <Application>Microsoft Office Word</Application>
  <DocSecurity>0</DocSecurity>
  <Lines>174</Lines>
  <Paragraphs>49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9</cp:revision>
  <dcterms:created xsi:type="dcterms:W3CDTF">2021-01-12T06:48:00Z</dcterms:created>
  <dcterms:modified xsi:type="dcterms:W3CDTF">2021-01-27T13:57:00Z</dcterms:modified>
</cp:coreProperties>
</file>